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B2" w:rsidRPr="008D2D52" w:rsidRDefault="00B931B2" w:rsidP="00104054">
      <w:pPr>
        <w:tabs>
          <w:tab w:val="left" w:pos="3240"/>
        </w:tabs>
        <w:rPr>
          <w:rFonts w:ascii="Calibri" w:hAnsi="Calibri"/>
          <w:bCs/>
          <w:sz w:val="22"/>
          <w:szCs w:val="22"/>
        </w:rPr>
      </w:pPr>
    </w:p>
    <w:p w:rsidR="00B931B2" w:rsidRPr="000A7FC7" w:rsidRDefault="00B931B2" w:rsidP="008D2D52">
      <w:pPr>
        <w:spacing w:after="200" w:line="276" w:lineRule="auto"/>
        <w:rPr>
          <w:rFonts w:ascii="Comic Sans MS" w:hAnsi="Comic Sans MS"/>
          <w:b/>
          <w:sz w:val="20"/>
          <w:szCs w:val="20"/>
          <w:u w:val="single"/>
        </w:rPr>
      </w:pPr>
      <w:r w:rsidRPr="000A7FC7">
        <w:rPr>
          <w:rFonts w:ascii="Comic Sans MS" w:hAnsi="Comic Sans MS"/>
          <w:b/>
          <w:sz w:val="20"/>
          <w:szCs w:val="20"/>
          <w:u w:val="single"/>
        </w:rPr>
        <w:t>Mini Ajax</w:t>
      </w:r>
    </w:p>
    <w:p w:rsidR="00B931B2" w:rsidRPr="000A7FC7" w:rsidRDefault="00B931B2" w:rsidP="008D2D52">
      <w:pPr>
        <w:spacing w:after="200" w:line="276" w:lineRule="auto"/>
        <w:rPr>
          <w:rFonts w:ascii="Comic Sans MS" w:hAnsi="Comic Sans MS"/>
          <w:b/>
          <w:sz w:val="20"/>
          <w:szCs w:val="20"/>
          <w:u w:val="single"/>
        </w:rPr>
      </w:pPr>
      <w:r w:rsidRPr="000A7FC7">
        <w:rPr>
          <w:rFonts w:ascii="Comic Sans MS" w:hAnsi="Comic Sans MS"/>
          <w:b/>
          <w:sz w:val="20"/>
          <w:szCs w:val="20"/>
        </w:rPr>
        <w:t xml:space="preserve">Net </w:t>
      </w:r>
      <w:r>
        <w:rPr>
          <w:rFonts w:ascii="Comic Sans MS" w:hAnsi="Comic Sans MS"/>
          <w:b/>
          <w:sz w:val="20"/>
          <w:szCs w:val="20"/>
        </w:rPr>
        <w:t>3</w:t>
      </w:r>
    </w:p>
    <w:p w:rsidR="00B931B2" w:rsidRPr="000A7FC7" w:rsidRDefault="00B931B2" w:rsidP="008D2D52">
      <w:pPr>
        <w:spacing w:after="200" w:line="276" w:lineRule="auto"/>
        <w:rPr>
          <w:rFonts w:ascii="Comic Sans MS" w:hAnsi="Comic Sans MS"/>
          <w:b/>
          <w:sz w:val="20"/>
          <w:szCs w:val="20"/>
        </w:rPr>
      </w:pPr>
      <w:r w:rsidRPr="000A7FC7">
        <w:rPr>
          <w:rFonts w:ascii="Comic Sans MS" w:hAnsi="Comic Sans MS"/>
          <w:b/>
          <w:sz w:val="20"/>
          <w:szCs w:val="20"/>
        </w:rPr>
        <w:t xml:space="preserve">Dato for pædagogisk tilsyn: </w:t>
      </w:r>
      <w:r>
        <w:rPr>
          <w:rFonts w:ascii="Comic Sans MS" w:hAnsi="Comic Sans MS"/>
          <w:sz w:val="20"/>
          <w:szCs w:val="20"/>
        </w:rPr>
        <w:t>31.</w:t>
      </w:r>
      <w:r w:rsidRPr="000A7FC7">
        <w:rPr>
          <w:rFonts w:ascii="Comic Sans MS" w:hAnsi="Comic Sans MS"/>
          <w:sz w:val="20"/>
          <w:szCs w:val="20"/>
        </w:rPr>
        <w:t>.oktober 201</w:t>
      </w:r>
      <w:r>
        <w:rPr>
          <w:rFonts w:ascii="Comic Sans MS" w:hAnsi="Comic Sans MS"/>
          <w:sz w:val="20"/>
          <w:szCs w:val="20"/>
        </w:rPr>
        <w:t>6</w:t>
      </w:r>
    </w:p>
    <w:p w:rsidR="00B931B2" w:rsidRPr="000A7FC7" w:rsidRDefault="00B931B2" w:rsidP="008D2D52">
      <w:pPr>
        <w:tabs>
          <w:tab w:val="left" w:pos="3240"/>
        </w:tabs>
        <w:rPr>
          <w:rFonts w:ascii="Comic Sans MS" w:hAnsi="Comic Sans MS"/>
          <w:bCs/>
          <w:sz w:val="20"/>
          <w:szCs w:val="20"/>
        </w:rPr>
      </w:pPr>
      <w:r>
        <w:rPr>
          <w:rFonts w:ascii="Comic Sans MS" w:hAnsi="Comic Sans MS"/>
          <w:bCs/>
          <w:sz w:val="20"/>
          <w:szCs w:val="20"/>
        </w:rPr>
        <w:t>Tilstede: Karin; pædagog/ AMR,  Anja pædagog,  Dorte;</w:t>
      </w:r>
      <w:r w:rsidRPr="000A7FC7">
        <w:rPr>
          <w:rFonts w:ascii="Comic Sans MS" w:hAnsi="Comic Sans MS"/>
          <w:bCs/>
          <w:sz w:val="20"/>
          <w:szCs w:val="20"/>
        </w:rPr>
        <w:t>inst. leder</w:t>
      </w:r>
      <w:r>
        <w:rPr>
          <w:rFonts w:ascii="Comic Sans MS" w:hAnsi="Comic Sans MS"/>
          <w:bCs/>
          <w:sz w:val="20"/>
          <w:szCs w:val="20"/>
        </w:rPr>
        <w:t>, Kim formand for forældrebestyrelsen.</w:t>
      </w:r>
    </w:p>
    <w:p w:rsidR="00B931B2" w:rsidRPr="000A7FC7" w:rsidRDefault="00B931B2" w:rsidP="008D2D52">
      <w:pPr>
        <w:spacing w:after="200" w:line="276" w:lineRule="auto"/>
        <w:rPr>
          <w:rFonts w:ascii="Comic Sans MS" w:hAnsi="Comic Sans MS"/>
          <w:bCs/>
          <w:sz w:val="20"/>
          <w:szCs w:val="20"/>
        </w:rPr>
      </w:pPr>
      <w:r w:rsidRPr="000A7FC7">
        <w:rPr>
          <w:rFonts w:ascii="Comic Sans MS" w:hAnsi="Comic Sans MS"/>
          <w:b/>
          <w:bCs/>
          <w:sz w:val="20"/>
          <w:szCs w:val="20"/>
        </w:rPr>
        <w:t>Udarbejdet af</w:t>
      </w:r>
      <w:r w:rsidRPr="000A7FC7">
        <w:rPr>
          <w:rFonts w:ascii="Comic Sans MS" w:hAnsi="Comic Sans MS"/>
          <w:bCs/>
          <w:sz w:val="20"/>
          <w:szCs w:val="20"/>
        </w:rPr>
        <w:t>: Agnete Jones, pæd. konsulent.</w:t>
      </w:r>
    </w:p>
    <w:p w:rsidR="00B931B2" w:rsidRPr="000A7FC7" w:rsidRDefault="00B931B2" w:rsidP="00FA530A">
      <w:pPr>
        <w:spacing w:after="200" w:line="276" w:lineRule="auto"/>
        <w:rPr>
          <w:rFonts w:ascii="Comic Sans MS" w:hAnsi="Comic Sans MS"/>
          <w:sz w:val="20"/>
          <w:szCs w:val="20"/>
        </w:rPr>
      </w:pPr>
      <w:r w:rsidRPr="000A7FC7">
        <w:rPr>
          <w:rFonts w:ascii="Comic Sans MS" w:hAnsi="Comic Sans MS"/>
          <w:sz w:val="20"/>
          <w:szCs w:val="20"/>
        </w:rPr>
        <w:t>_______________________________________________________________________________________</w:t>
      </w:r>
    </w:p>
    <w:p w:rsidR="00B931B2" w:rsidRPr="000A7FC7" w:rsidRDefault="00B931B2" w:rsidP="007E3F83">
      <w:pPr>
        <w:pStyle w:val="ListParagraph"/>
        <w:numPr>
          <w:ilvl w:val="0"/>
          <w:numId w:val="7"/>
        </w:numPr>
        <w:tabs>
          <w:tab w:val="left" w:pos="3240"/>
        </w:tabs>
        <w:spacing w:after="200" w:line="276" w:lineRule="auto"/>
        <w:rPr>
          <w:rFonts w:ascii="Comic Sans MS" w:hAnsi="Comic Sans MS"/>
          <w:b/>
          <w:bCs/>
          <w:sz w:val="20"/>
          <w:szCs w:val="20"/>
        </w:rPr>
      </w:pPr>
      <w:r w:rsidRPr="000A7FC7">
        <w:rPr>
          <w:rFonts w:ascii="Comic Sans MS" w:hAnsi="Comic Sans MS"/>
          <w:b/>
          <w:bCs/>
          <w:sz w:val="20"/>
          <w:szCs w:val="20"/>
        </w:rPr>
        <w:t xml:space="preserve">Sociale relationer – barn/voksenkontakten </w:t>
      </w:r>
      <w:r w:rsidRPr="000A7FC7">
        <w:rPr>
          <w:rFonts w:ascii="Comic Sans MS" w:hAnsi="Comic Sans MS"/>
          <w:sz w:val="20"/>
          <w:szCs w:val="20"/>
        </w:rPr>
        <w:t>(0-18 år)</w:t>
      </w:r>
      <w:r w:rsidRPr="000A7FC7">
        <w:rPr>
          <w:rFonts w:ascii="Comic Sans MS" w:hAnsi="Comic Sans MS"/>
          <w:b/>
          <w:bCs/>
          <w:sz w:val="20"/>
          <w:szCs w:val="20"/>
        </w:rPr>
        <w:tab/>
      </w:r>
    </w:p>
    <w:p w:rsidR="00B931B2" w:rsidRPr="000A7FC7" w:rsidRDefault="00B931B2" w:rsidP="00DD6FCB">
      <w:pPr>
        <w:spacing w:after="200" w:line="276" w:lineRule="auto"/>
        <w:rPr>
          <w:rFonts w:ascii="Comic Sans MS" w:hAnsi="Comic Sans MS"/>
          <w:i/>
          <w:sz w:val="20"/>
          <w:szCs w:val="20"/>
        </w:rPr>
      </w:pPr>
      <w:r w:rsidRPr="000A7FC7">
        <w:rPr>
          <w:rFonts w:ascii="Comic Sans MS" w:hAnsi="Comic Sans MS"/>
          <w:i/>
          <w:sz w:val="20"/>
          <w:szCs w:val="20"/>
        </w:rPr>
        <w:t>”Alle børn og unge har ret til positiv voksenkontakt hver dag – og udsatte børn og unge har et særligt behov for at blive set og få omsorg. Alle børn og unge skal opleve et trygt og omsorgsfuldt miljø, hvor de mødes med respekt og anerkendelse”</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i den rette kategori: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6" w:type="dxa"/>
          </w:tcPr>
          <w:p w:rsidR="00B931B2" w:rsidRPr="008C3002" w:rsidRDefault="00B931B2" w:rsidP="008C3002">
            <w:pPr>
              <w:pStyle w:val="ListParagraph"/>
              <w:numPr>
                <w:ilvl w:val="0"/>
                <w:numId w:val="4"/>
              </w:numPr>
              <w:rPr>
                <w:rFonts w:ascii="Comic Sans MS" w:hAnsi="Comic Sans MS"/>
                <w:sz w:val="20"/>
                <w:szCs w:val="20"/>
              </w:rPr>
            </w:pPr>
            <w:r w:rsidRPr="008C3002">
              <w:rPr>
                <w:rFonts w:ascii="Comic Sans MS" w:hAnsi="Comic Sans MS"/>
                <w:sz w:val="20"/>
                <w:szCs w:val="20"/>
              </w:rPr>
              <w:t>Der er ikke iværksat nogen særlige tiltag for at styrke den positive voksenkontakt</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w:t>
            </w:r>
            <w:r w:rsidRPr="008C3002">
              <w:rPr>
                <w:rFonts w:ascii="Comic Sans MS" w:hAnsi="Comic Sans MS"/>
                <w:i/>
                <w:sz w:val="20"/>
                <w:szCs w:val="20"/>
              </w:rPr>
              <w:t xml:space="preserve"> </w:t>
            </w:r>
            <w:r w:rsidRPr="008C3002">
              <w:rPr>
                <w:rFonts w:ascii="Comic Sans MS" w:hAnsi="Comic Sans MS"/>
                <w:sz w:val="20"/>
                <w:szCs w:val="20"/>
              </w:rPr>
              <w:t>hvordan man arbejder med relationen i det daglige pædagogiske arbejde</w:t>
            </w:r>
          </w:p>
        </w:tc>
      </w:tr>
      <w:tr w:rsidR="00B931B2" w:rsidRPr="000A7FC7" w:rsidTr="008C3002">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6" w:type="dxa"/>
          </w:tcPr>
          <w:p w:rsidR="00B931B2" w:rsidRPr="008C3002" w:rsidRDefault="00B931B2" w:rsidP="008C3002">
            <w:pPr>
              <w:pStyle w:val="ListParagraph"/>
              <w:numPr>
                <w:ilvl w:val="0"/>
                <w:numId w:val="5"/>
              </w:numPr>
              <w:rPr>
                <w:rFonts w:ascii="Comic Sans MS" w:hAnsi="Comic Sans MS"/>
                <w:sz w:val="20"/>
                <w:szCs w:val="20"/>
              </w:rPr>
            </w:pPr>
            <w:r w:rsidRPr="008C3002">
              <w:rPr>
                <w:rFonts w:ascii="Comic Sans MS" w:hAnsi="Comic Sans MS"/>
                <w:sz w:val="20"/>
                <w:szCs w:val="20"/>
              </w:rPr>
              <w:t>Systematisk/metodisk bevidst arbejde med relationen mellem voksen- barn er beskrevet, men ses ikke som en del af det daglige pædagogiske 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En fælles strategisk drøftelse i personalegruppen af hvordan man i institutionen vil arbejde med den positive voksenkontakt til de enkelte børn.</w:t>
            </w:r>
          </w:p>
        </w:tc>
      </w:tr>
      <w:tr w:rsidR="00B931B2" w:rsidRPr="000A7FC7" w:rsidTr="008C3002">
        <w:trPr>
          <w:trHeight w:val="2601"/>
        </w:trPr>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6" w:type="dxa"/>
          </w:tcPr>
          <w:p w:rsidR="00B931B2" w:rsidRPr="008C3002" w:rsidRDefault="00B931B2" w:rsidP="008C3002">
            <w:pPr>
              <w:pStyle w:val="ListParagraph"/>
              <w:numPr>
                <w:ilvl w:val="0"/>
                <w:numId w:val="6"/>
              </w:numPr>
              <w:rPr>
                <w:rFonts w:ascii="Comic Sans MS" w:hAnsi="Comic Sans MS"/>
                <w:sz w:val="20"/>
                <w:szCs w:val="20"/>
              </w:rPr>
            </w:pPr>
            <w:r w:rsidRPr="008C3002">
              <w:rPr>
                <w:rFonts w:ascii="Comic Sans MS" w:hAnsi="Comic Sans MS"/>
                <w:sz w:val="20"/>
                <w:szCs w:val="20"/>
              </w:rPr>
              <w:t xml:space="preserve">Særligt fokus på barn - voksen kontakten– f.eks. gennem udviklingsprojekter, efteruddannelse af personalet mv. </w:t>
            </w:r>
          </w:p>
          <w:p w:rsidR="00B931B2" w:rsidRPr="008C3002" w:rsidRDefault="00B931B2" w:rsidP="008C3002">
            <w:pPr>
              <w:pStyle w:val="ListParagraph"/>
              <w:numPr>
                <w:ilvl w:val="0"/>
                <w:numId w:val="6"/>
              </w:numPr>
              <w:rPr>
                <w:rFonts w:ascii="Comic Sans MS" w:hAnsi="Comic Sans MS"/>
                <w:sz w:val="20"/>
                <w:szCs w:val="20"/>
              </w:rPr>
            </w:pPr>
            <w:r w:rsidRPr="008C3002">
              <w:rPr>
                <w:rFonts w:ascii="Comic Sans MS" w:hAnsi="Comic Sans MS"/>
                <w:sz w:val="20"/>
                <w:szCs w:val="20"/>
              </w:rPr>
              <w:t>Definition af hvilke værdier institutionen bygger sit pædagogiske arbejde i forhold til relationsdannelsen</w:t>
            </w:r>
          </w:p>
          <w:p w:rsidR="00B931B2" w:rsidRPr="008C3002" w:rsidRDefault="00B931B2" w:rsidP="008C3002">
            <w:pPr>
              <w:pStyle w:val="ListParagraph"/>
              <w:numPr>
                <w:ilvl w:val="0"/>
                <w:numId w:val="6"/>
              </w:numPr>
              <w:rPr>
                <w:rFonts w:ascii="Comic Sans MS" w:hAnsi="Comic Sans MS"/>
                <w:sz w:val="20"/>
                <w:szCs w:val="20"/>
              </w:rPr>
            </w:pPr>
            <w:r w:rsidRPr="008C3002">
              <w:rPr>
                <w:rFonts w:ascii="Comic Sans MS" w:hAnsi="Comic Sans MS"/>
                <w:sz w:val="20"/>
                <w:szCs w:val="20"/>
              </w:rPr>
              <w:t>Der er taget særligt taget stilling til hvordan udsatte børn/unge sikres positiv voksen kontakt dagligt</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evalueret eller planlagt en evaluering af institutionens arbejde med voksen-barn kontakten</w:t>
            </w:r>
          </w:p>
        </w:tc>
      </w:tr>
    </w:tbl>
    <w:p w:rsidR="00B931B2" w:rsidRPr="000A7FC7" w:rsidRDefault="00B931B2" w:rsidP="008254C8">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color w:val="000000"/>
                <w:sz w:val="20"/>
                <w:szCs w:val="20"/>
              </w:rPr>
            </w:pPr>
            <w:r w:rsidRPr="008C3002">
              <w:rPr>
                <w:rFonts w:ascii="Comic Sans MS" w:hAnsi="Comic Sans MS"/>
                <w:color w:val="000000"/>
                <w:sz w:val="20"/>
                <w:szCs w:val="20"/>
              </w:rPr>
              <w:t xml:space="preserve">Eventuelle kvantitative data om institutionens resultater indenfor sociale relationer eller konkrete handleplaner/politikker og tiltag:  </w:t>
            </w:r>
          </w:p>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 xml:space="preserve">Brug af </w:t>
            </w:r>
            <w:r w:rsidRPr="008C3002">
              <w:rPr>
                <w:rFonts w:ascii="Comic Sans MS" w:hAnsi="Comic Sans MS"/>
                <w:b/>
                <w:sz w:val="20"/>
                <w:szCs w:val="20"/>
              </w:rPr>
              <w:t>sociale normeringer – sorg/kriseplan, koo. konferencer, børnemiljøplan, KiU2 ift kompetenceudvikling – antimobbeplan – metoder generelt/organisering af dagen</w:t>
            </w:r>
          </w:p>
        </w:tc>
      </w:tr>
    </w:tbl>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DD6FCB">
      <w:pPr>
        <w:spacing w:line="276" w:lineRule="auto"/>
        <w:rPr>
          <w:rFonts w:ascii="Comic Sans MS" w:hAnsi="Comic Sans MS"/>
          <w:b/>
          <w:sz w:val="20"/>
          <w:szCs w:val="20"/>
        </w:rPr>
      </w:pPr>
      <w:r w:rsidRPr="000A7FC7">
        <w:rPr>
          <w:rFonts w:ascii="Comic Sans MS" w:hAnsi="Comic Sans MS"/>
          <w:b/>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b/>
                <w:sz w:val="20"/>
                <w:szCs w:val="20"/>
                <w:highlight w:val="green"/>
                <w:u w:val="single"/>
              </w:rPr>
              <w:t>Vurdering af indsats: Sociale relationer og positiv barn /voksen kontakt.</w:t>
            </w:r>
            <w:r w:rsidRPr="008C3002">
              <w:rPr>
                <w:rFonts w:ascii="Comic Sans MS" w:hAnsi="Comic Sans MS"/>
                <w:b/>
                <w:i/>
                <w:sz w:val="20"/>
                <w:szCs w:val="20"/>
                <w:highlight w:val="green"/>
              </w:rPr>
              <w:t xml:space="preserve"> Vedligeholdelse af indsats</w:t>
            </w:r>
          </w:p>
          <w:p w:rsidR="00B931B2" w:rsidRPr="008C3002" w:rsidRDefault="00B931B2" w:rsidP="009077B2">
            <w:pPr>
              <w:rPr>
                <w:rFonts w:ascii="Comic Sans MS" w:hAnsi="Comic Sans MS"/>
                <w:b/>
                <w:sz w:val="20"/>
                <w:szCs w:val="20"/>
              </w:rPr>
            </w:pPr>
            <w:r w:rsidRPr="008C3002">
              <w:rPr>
                <w:rFonts w:ascii="Comic Sans MS" w:hAnsi="Comic Sans MS"/>
                <w:b/>
                <w:sz w:val="20"/>
                <w:szCs w:val="20"/>
              </w:rPr>
              <w:t>Sammenfatning:</w:t>
            </w:r>
          </w:p>
          <w:p w:rsidR="00B931B2" w:rsidRPr="008C3002" w:rsidRDefault="00B931B2" w:rsidP="009077B2">
            <w:pPr>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9077B2">
            <w:pPr>
              <w:rPr>
                <w:rFonts w:ascii="Comic Sans MS" w:hAnsi="Comic Sans MS"/>
                <w:sz w:val="20"/>
                <w:szCs w:val="20"/>
              </w:rPr>
            </w:pPr>
          </w:p>
          <w:p w:rsidR="00B931B2" w:rsidRPr="008C3002" w:rsidRDefault="00B931B2" w:rsidP="008C3002">
            <w:pPr>
              <w:spacing w:after="200"/>
              <w:rPr>
                <w:rFonts w:ascii="Comic Sans MS" w:hAnsi="Comic Sans MS"/>
                <w:sz w:val="20"/>
                <w:szCs w:val="20"/>
              </w:rPr>
            </w:pPr>
            <w:r w:rsidRPr="008C3002">
              <w:rPr>
                <w:rFonts w:ascii="Comic Sans MS" w:hAnsi="Comic Sans MS"/>
                <w:sz w:val="20"/>
                <w:szCs w:val="20"/>
              </w:rPr>
              <w:t>Der arbejdes fokuseret børn sociale relationer med barn /voksenrelationen i hele institutionen. Der arbejdes organisatorisk, systematisk og metodisk. Dette sker med udgangspunkt i Pædagogisk idræt.</w:t>
            </w:r>
          </w:p>
          <w:p w:rsidR="00B931B2" w:rsidRPr="008C3002" w:rsidRDefault="00B931B2" w:rsidP="008C3002">
            <w:pPr>
              <w:spacing w:after="200"/>
              <w:rPr>
                <w:rFonts w:ascii="Comic Sans MS" w:hAnsi="Comic Sans MS"/>
                <w:sz w:val="20"/>
                <w:szCs w:val="20"/>
              </w:rPr>
            </w:pPr>
            <w:r w:rsidRPr="008C3002">
              <w:rPr>
                <w:rFonts w:ascii="Comic Sans MS" w:hAnsi="Comic Sans MS"/>
                <w:sz w:val="20"/>
                <w:szCs w:val="20"/>
              </w:rPr>
              <w:t>Der er et stærkt fagligt fokus blandt medarbejderne og ledelse og en organiseringen i dagligdagen, der sikre indsatsen omkring arbejdet dette pejlemærke.</w:t>
            </w:r>
          </w:p>
          <w:p w:rsidR="00B931B2" w:rsidRPr="008C3002" w:rsidRDefault="00B931B2" w:rsidP="008C3002">
            <w:pPr>
              <w:spacing w:after="200"/>
              <w:rPr>
                <w:rFonts w:ascii="Comic Sans MS" w:hAnsi="Comic Sans MS"/>
                <w:sz w:val="20"/>
                <w:szCs w:val="20"/>
              </w:rPr>
            </w:pPr>
            <w:r w:rsidRPr="008C3002">
              <w:rPr>
                <w:rFonts w:ascii="Comic Sans MS" w:hAnsi="Comic Sans MS"/>
                <w:sz w:val="20"/>
                <w:szCs w:val="20"/>
              </w:rPr>
              <w:t>Der arbejdes i det dagligt med mindre grupper i forskellige aktiviteter og der er fokus på indretning, således at rummene understøtter det pædagogiske arbejde. Der er blandt medarbejderne en oplevelse af en tæt og positiv voksenkontakt til alle børn.</w:t>
            </w:r>
          </w:p>
          <w:p w:rsidR="00B931B2" w:rsidRPr="008C3002" w:rsidRDefault="00B931B2" w:rsidP="008C3002">
            <w:pPr>
              <w:spacing w:after="200"/>
              <w:rPr>
                <w:rFonts w:ascii="Comic Sans MS" w:hAnsi="Comic Sans MS"/>
                <w:sz w:val="20"/>
                <w:szCs w:val="20"/>
              </w:rPr>
            </w:pPr>
            <w:r w:rsidRPr="008C3002">
              <w:rPr>
                <w:rFonts w:ascii="Comic Sans MS" w:hAnsi="Comic Sans MS"/>
                <w:sz w:val="20"/>
                <w:szCs w:val="20"/>
              </w:rPr>
              <w:t>Arbejdet med trivselsvurderingerne foregår efter en fast struktur.</w:t>
            </w:r>
          </w:p>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Dagen tilrettelægges på forhånd og dette sker på baggrund af den viden som opnås via den systematiske refleksion.</w:t>
            </w:r>
          </w:p>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sz w:val="20"/>
                <w:szCs w:val="20"/>
              </w:rPr>
              <w:t xml:space="preserve">Der laves handleplaner og videns deles omkring børn i udsatte positioner. Der evalueres kontinuerligt på handleplaner. </w:t>
            </w:r>
          </w:p>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sz w:val="20"/>
                <w:szCs w:val="20"/>
              </w:rPr>
              <w:t>Institutionen har igangsat et kompetenceudviklingsforløb omhandlende metoden ICDP, for at understøtte arbejdet i relationen og kommunikationen mellem børn og voksne.</w:t>
            </w: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0"/>
              </w:numPr>
              <w:spacing w:after="200"/>
              <w:ind w:left="714" w:hanging="357"/>
              <w:rPr>
                <w:rFonts w:ascii="Comic Sans MS" w:hAnsi="Comic Sans MS"/>
                <w:sz w:val="20"/>
                <w:szCs w:val="20"/>
              </w:rPr>
            </w:pPr>
            <w:r w:rsidRPr="008C3002">
              <w:rPr>
                <w:rFonts w:ascii="Comic Sans MS" w:hAnsi="Comic Sans MS"/>
                <w:sz w:val="20"/>
                <w:szCs w:val="20"/>
              </w:rPr>
              <w:t>Fastholde af den høje kvalitet i det pædagogiske arbejde med dette pejlemærke.</w:t>
            </w:r>
          </w:p>
          <w:p w:rsidR="00B931B2" w:rsidRPr="008C3002" w:rsidRDefault="00B931B2" w:rsidP="008C3002">
            <w:pPr>
              <w:pStyle w:val="ListParagraph"/>
              <w:numPr>
                <w:ilvl w:val="0"/>
                <w:numId w:val="30"/>
              </w:numPr>
              <w:spacing w:after="200"/>
              <w:ind w:left="714" w:hanging="357"/>
              <w:rPr>
                <w:rFonts w:ascii="Comic Sans MS" w:hAnsi="Comic Sans MS"/>
                <w:sz w:val="20"/>
                <w:szCs w:val="20"/>
              </w:rPr>
            </w:pPr>
            <w:r w:rsidRPr="008C3002">
              <w:rPr>
                <w:rFonts w:ascii="Comic Sans MS" w:hAnsi="Comic Sans MS"/>
                <w:sz w:val="20"/>
                <w:szCs w:val="20"/>
              </w:rPr>
              <w:t>Implementer ICDP- metoden</w:t>
            </w:r>
          </w:p>
          <w:p w:rsidR="00B931B2" w:rsidRPr="008C3002" w:rsidRDefault="00B931B2" w:rsidP="008C3002">
            <w:pPr>
              <w:pStyle w:val="ListParagraph"/>
              <w:numPr>
                <w:ilvl w:val="0"/>
                <w:numId w:val="30"/>
              </w:numPr>
              <w:spacing w:after="200"/>
              <w:ind w:left="714" w:hanging="357"/>
              <w:rPr>
                <w:rFonts w:ascii="Comic Sans MS" w:hAnsi="Comic Sans MS"/>
                <w:sz w:val="20"/>
                <w:szCs w:val="20"/>
              </w:rPr>
            </w:pPr>
            <w:r w:rsidRPr="008C3002">
              <w:rPr>
                <w:rFonts w:ascii="Comic Sans MS" w:hAnsi="Comic Sans MS"/>
                <w:sz w:val="20"/>
                <w:szCs w:val="20"/>
              </w:rPr>
              <w:t>En evaluering af institutionens samlede arbejde med sociale relationer/ barn – voksen kontakten.</w:t>
            </w:r>
          </w:p>
          <w:p w:rsidR="00B931B2" w:rsidRPr="008C3002" w:rsidRDefault="00B931B2" w:rsidP="008C3002">
            <w:pPr>
              <w:pStyle w:val="ListParagraph"/>
              <w:numPr>
                <w:ilvl w:val="0"/>
                <w:numId w:val="30"/>
              </w:numPr>
              <w:spacing w:after="200"/>
              <w:ind w:left="714" w:hanging="357"/>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DD6FCB">
      <w:pPr>
        <w:pStyle w:val="ListParagraph"/>
        <w:numPr>
          <w:ilvl w:val="0"/>
          <w:numId w:val="7"/>
        </w:numPr>
        <w:spacing w:line="276" w:lineRule="auto"/>
        <w:rPr>
          <w:rFonts w:ascii="Comic Sans MS" w:hAnsi="Comic Sans MS"/>
          <w:b/>
          <w:sz w:val="20"/>
          <w:szCs w:val="20"/>
        </w:rPr>
      </w:pPr>
      <w:r w:rsidRPr="000A7FC7">
        <w:rPr>
          <w:rFonts w:ascii="Comic Sans MS" w:hAnsi="Comic Sans MS"/>
          <w:b/>
          <w:bCs/>
          <w:sz w:val="20"/>
          <w:szCs w:val="20"/>
        </w:rPr>
        <w:t xml:space="preserve">Inklusion og fællesskab </w:t>
      </w:r>
      <w:r w:rsidRPr="000A7FC7">
        <w:rPr>
          <w:rFonts w:ascii="Comic Sans MS" w:hAnsi="Comic Sans MS"/>
          <w:b/>
          <w:sz w:val="20"/>
          <w:szCs w:val="20"/>
        </w:rPr>
        <w:t>(0-18 år)</w:t>
      </w:r>
    </w:p>
    <w:p w:rsidR="00B931B2" w:rsidRPr="000A7FC7" w:rsidRDefault="00B931B2" w:rsidP="00DD6FCB">
      <w:pPr>
        <w:spacing w:line="276" w:lineRule="auto"/>
        <w:rPr>
          <w:rFonts w:ascii="Comic Sans MS" w:hAnsi="Comic Sans MS"/>
          <w:i/>
          <w:sz w:val="20"/>
          <w:szCs w:val="20"/>
        </w:rPr>
      </w:pPr>
      <w:r w:rsidRPr="000A7FC7">
        <w:rPr>
          <w:rFonts w:ascii="Comic Sans MS" w:hAnsi="Comic Sans MS"/>
          <w:i/>
          <w:sz w:val="20"/>
          <w:szCs w:val="20"/>
        </w:rPr>
        <w:t>”Alle børn og unge skal opleve at være en del af et socialt fællesskab. Børn og unge med særlige behov skal inkluderes i fællesskabet med udgangspunkt i deres behov og muligheder. Personalets respekt for børnene og de unges egne kulturfællesskaber er central”</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i den rette kategori: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6" w:type="dxa"/>
          </w:tcPr>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Der er ikke iværksat nogen særlige tiltag for at styrke inklusionen og fællesskabet i institutionen</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beskrevet/taget stilling til, hvordan institutionen arbejder med inklusion</w:t>
            </w:r>
          </w:p>
        </w:tc>
      </w:tr>
      <w:tr w:rsidR="00B931B2" w:rsidRPr="000A7FC7" w:rsidTr="008C3002">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6" w:type="dxa"/>
          </w:tcPr>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er arbejdet systematisk/metodisk bevidst med inklusion og fællesskaber, men det ses ikke som en del af det daglige 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har været mindst en fælles strategisk drøftelse i personalegruppen af hvordan man i institutionen vil arbejde med inklusion og fællesskab</w:t>
            </w:r>
          </w:p>
        </w:tc>
      </w:tr>
      <w:tr w:rsidR="00B931B2" w:rsidRPr="000A7FC7" w:rsidTr="008C3002">
        <w:trPr>
          <w:trHeight w:val="2601"/>
        </w:trPr>
        <w:tc>
          <w:tcPr>
            <w:tcW w:w="1668"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6" w:type="dxa"/>
          </w:tcPr>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har gennem det sidste år været særligt fokus på inklusion og fællesskab – f.eks. gennem udviklingsprojekter, kompetenceudvikling mv. og personalet har anvendt/delt viden i personalegruppen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Det er defineret hvilke værdier institutionen bygger sit pædagogiske arbejde med inklusion på</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lagt individuelle handleplaner for børn med særlige behov</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Man har evalueret institutionens pædagogiske arbejde med inklusion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lagt individuelle handleplaner for børn med særlige behov baseret på ændringer i den pædagogiske kontekst, således at børnene kan inkluderes</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har evalueret eller planlagt en evaluering af arbejdet med inklusion</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sat mål for barn/barn relationen</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Forældregruppen har været involveret i institutionens arbejde med inklusion</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Institutionens arbejde med inklusion og fællesskab ses i praksis</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kan beskrive hvilken forskel deres arbejde med inklusion og fællesskab gør for børnene</w:t>
            </w:r>
          </w:p>
        </w:tc>
      </w:tr>
    </w:tbl>
    <w:p w:rsidR="00B931B2" w:rsidRPr="000A7FC7" w:rsidRDefault="00B931B2" w:rsidP="00DD6FCB">
      <w:pPr>
        <w:spacing w:line="276"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sz w:val="20"/>
                <w:szCs w:val="20"/>
              </w:rPr>
              <w:t xml:space="preserve">Eventuelle kvantitative data om institutionens resultater indenfor inklusion og fællesskab og andre konkrete elementer:  </w:t>
            </w:r>
          </w:p>
          <w:p w:rsidR="00B931B2" w:rsidRPr="008C3002" w:rsidRDefault="00B931B2" w:rsidP="008C3002">
            <w:pPr>
              <w:spacing w:line="276" w:lineRule="auto"/>
              <w:rPr>
                <w:rFonts w:ascii="Comic Sans MS" w:hAnsi="Comic Sans MS"/>
                <w:b/>
                <w:sz w:val="20"/>
                <w:szCs w:val="20"/>
              </w:rPr>
            </w:pPr>
            <w:r w:rsidRPr="008C3002">
              <w:rPr>
                <w:rFonts w:ascii="Comic Sans MS" w:hAnsi="Comic Sans MS"/>
                <w:b/>
                <w:sz w:val="20"/>
                <w:szCs w:val="20"/>
              </w:rPr>
              <w:t>Børnemiljøvurdering – procedurer for udsatte børn m fx handleplaner – ekstern hjælp/ koo konferencer – planer for sociale normeringer – særlige/generelle aktiviteter for fællesskabet ud fra pædagogisk linje – kompetenceudvikling/viden om inklusion – klubfællesskaber</w:t>
            </w:r>
          </w:p>
        </w:tc>
      </w:tr>
    </w:tbl>
    <w:p w:rsidR="00B931B2" w:rsidRPr="000A7FC7" w:rsidRDefault="00B931B2" w:rsidP="00DD6FCB">
      <w:pPr>
        <w:spacing w:line="276" w:lineRule="auto"/>
        <w:rPr>
          <w:rFonts w:ascii="Comic Sans MS" w:hAnsi="Comic Sans MS"/>
          <w:sz w:val="20"/>
          <w:szCs w:val="20"/>
        </w:rPr>
      </w:pPr>
    </w:p>
    <w:p w:rsidR="00B931B2" w:rsidRPr="000A7FC7" w:rsidRDefault="00B931B2" w:rsidP="00DD6FCB">
      <w:pPr>
        <w:spacing w:line="276" w:lineRule="auto"/>
        <w:rPr>
          <w:rFonts w:ascii="Comic Sans MS" w:hAnsi="Comic Sans MS"/>
          <w:b/>
          <w:sz w:val="20"/>
          <w:szCs w:val="20"/>
        </w:rPr>
      </w:pPr>
      <w:r w:rsidRPr="000A7FC7">
        <w:rPr>
          <w:rFonts w:ascii="Comic Sans MS" w:hAnsi="Comic Sans MS"/>
          <w:b/>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b/>
                <w:sz w:val="20"/>
                <w:szCs w:val="20"/>
                <w:highlight w:val="green"/>
                <w:u w:val="single"/>
              </w:rPr>
              <w:t xml:space="preserve">Vurdering af indsats: Inklusion og fællesskaber </w:t>
            </w:r>
            <w:r w:rsidRPr="008C3002">
              <w:rPr>
                <w:rFonts w:ascii="Comic Sans MS" w:hAnsi="Comic Sans MS"/>
                <w:b/>
                <w:i/>
                <w:sz w:val="20"/>
                <w:szCs w:val="20"/>
                <w:highlight w:val="green"/>
              </w:rPr>
              <w:t>Vedligeholdelse af indsats</w:t>
            </w:r>
          </w:p>
          <w:p w:rsidR="00B931B2" w:rsidRPr="008C3002" w:rsidRDefault="00B931B2" w:rsidP="008C3002">
            <w:pPr>
              <w:spacing w:after="200"/>
              <w:rPr>
                <w:rFonts w:ascii="Comic Sans MS" w:hAnsi="Comic Sans MS"/>
                <w:b/>
                <w:sz w:val="20"/>
                <w:szCs w:val="20"/>
              </w:rPr>
            </w:pPr>
            <w:r w:rsidRPr="008C3002">
              <w:rPr>
                <w:rFonts w:ascii="Comic Sans MS" w:hAnsi="Comic Sans MS"/>
                <w:b/>
                <w:sz w:val="20"/>
                <w:szCs w:val="20"/>
              </w:rPr>
              <w:t>Sammenfatning:</w:t>
            </w:r>
          </w:p>
          <w:p w:rsidR="00B931B2" w:rsidRPr="008C3002" w:rsidRDefault="00B931B2" w:rsidP="008C3002">
            <w:pPr>
              <w:spacing w:after="200"/>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10687E">
            <w:pPr>
              <w:rPr>
                <w:rFonts w:ascii="Comic Sans MS" w:hAnsi="Comic Sans MS"/>
                <w:sz w:val="20"/>
                <w:szCs w:val="20"/>
              </w:rPr>
            </w:pPr>
            <w:r w:rsidRPr="008C3002">
              <w:rPr>
                <w:rFonts w:ascii="Comic Sans MS" w:hAnsi="Comic Sans MS"/>
                <w:sz w:val="20"/>
                <w:szCs w:val="20"/>
              </w:rPr>
              <w:t xml:space="preserve">Der arbejdes systematisk med inklusion og fællesskaber i hele institutionen. </w:t>
            </w:r>
          </w:p>
          <w:p w:rsidR="00B931B2" w:rsidRPr="008C3002" w:rsidRDefault="00B931B2" w:rsidP="0010687E">
            <w:pPr>
              <w:rPr>
                <w:rFonts w:ascii="Comic Sans MS" w:hAnsi="Comic Sans MS"/>
                <w:sz w:val="20"/>
                <w:szCs w:val="20"/>
              </w:rPr>
            </w:pPr>
            <w:r w:rsidRPr="008C3002">
              <w:rPr>
                <w:rFonts w:ascii="Comic Sans MS" w:hAnsi="Comic Sans MS"/>
                <w:sz w:val="20"/>
                <w:szCs w:val="20"/>
              </w:rPr>
              <w:t xml:space="preserve">Der er fokus på, at der i det daglige arbejde sikres udvikling af fællesskaber for børn. </w:t>
            </w:r>
          </w:p>
          <w:p w:rsidR="00B931B2" w:rsidRPr="008C3002" w:rsidRDefault="00B931B2" w:rsidP="0010687E">
            <w:pPr>
              <w:rPr>
                <w:rFonts w:ascii="Comic Sans MS" w:hAnsi="Comic Sans MS"/>
                <w:sz w:val="20"/>
                <w:szCs w:val="20"/>
              </w:rPr>
            </w:pPr>
            <w:r w:rsidRPr="008C3002">
              <w:rPr>
                <w:rFonts w:ascii="Comic Sans MS" w:hAnsi="Comic Sans MS"/>
                <w:sz w:val="20"/>
                <w:szCs w:val="20"/>
              </w:rPr>
              <w:t>De pædagogiske rutiner kan løbende justeres, så de svarer til de enkelte børns behov.</w:t>
            </w:r>
          </w:p>
          <w:p w:rsidR="00B931B2" w:rsidRPr="008C3002" w:rsidRDefault="00B931B2" w:rsidP="0010687E">
            <w:pPr>
              <w:rPr>
                <w:rFonts w:ascii="Comic Sans MS" w:hAnsi="Comic Sans MS"/>
                <w:sz w:val="20"/>
                <w:szCs w:val="20"/>
              </w:rPr>
            </w:pPr>
          </w:p>
          <w:p w:rsidR="00B931B2" w:rsidRPr="008C3002" w:rsidRDefault="00B931B2" w:rsidP="0010687E">
            <w:pPr>
              <w:rPr>
                <w:rFonts w:ascii="Comic Sans MS" w:hAnsi="Comic Sans MS"/>
                <w:sz w:val="20"/>
                <w:szCs w:val="20"/>
              </w:rPr>
            </w:pPr>
            <w:r w:rsidRPr="008C3002">
              <w:rPr>
                <w:rFonts w:ascii="Comic Sans MS" w:hAnsi="Comic Sans MS"/>
                <w:sz w:val="20"/>
                <w:szCs w:val="20"/>
              </w:rPr>
              <w:t xml:space="preserve">Der arbejdes i det dagligt med mindre grupper i de daglige strukturerede aktiviteter, der sikrer at det enkelte barn kan træde frem. </w:t>
            </w:r>
          </w:p>
          <w:p w:rsidR="00B931B2" w:rsidRPr="008C3002" w:rsidRDefault="00B931B2" w:rsidP="0010687E">
            <w:pPr>
              <w:rPr>
                <w:rFonts w:ascii="Comic Sans MS" w:hAnsi="Comic Sans MS"/>
                <w:sz w:val="20"/>
                <w:szCs w:val="20"/>
              </w:rPr>
            </w:pPr>
            <w:r w:rsidRPr="008C3002">
              <w:rPr>
                <w:rFonts w:ascii="Comic Sans MS" w:hAnsi="Comic Sans MS"/>
                <w:sz w:val="20"/>
                <w:szCs w:val="20"/>
              </w:rPr>
              <w:t>Nogle aktiviteter er planlagte og voksenstyrede, andre er med udgangspunkt i hvad børnene er optagede af.</w:t>
            </w:r>
          </w:p>
          <w:p w:rsidR="00B931B2" w:rsidRPr="008C3002" w:rsidRDefault="00B931B2" w:rsidP="0010687E">
            <w:pPr>
              <w:rPr>
                <w:rFonts w:ascii="Comic Sans MS" w:hAnsi="Comic Sans MS"/>
                <w:sz w:val="20"/>
                <w:szCs w:val="20"/>
              </w:rPr>
            </w:pPr>
            <w:r w:rsidRPr="008C3002">
              <w:rPr>
                <w:rFonts w:ascii="Comic Sans MS" w:hAnsi="Comic Sans MS"/>
                <w:sz w:val="20"/>
                <w:szCs w:val="20"/>
              </w:rPr>
              <w:t>Der laves handleplaner og videns deles omkring børn i udsatte positioner. Der evalueres kontinuerligt på handleplaner. Forældrene inddrages omkring udarbejdelse af handleplaner.</w:t>
            </w:r>
          </w:p>
          <w:p w:rsidR="00B931B2" w:rsidRPr="008C3002" w:rsidRDefault="00B931B2" w:rsidP="008C3002">
            <w:pPr>
              <w:spacing w:line="276" w:lineRule="auto"/>
              <w:rPr>
                <w:rFonts w:ascii="Comic Sans MS" w:hAnsi="Comic Sans MS"/>
                <w:sz w:val="20"/>
                <w:szCs w:val="20"/>
              </w:rPr>
            </w:pP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1"/>
              </w:numPr>
              <w:spacing w:after="200"/>
              <w:rPr>
                <w:rFonts w:ascii="Comic Sans MS" w:hAnsi="Comic Sans MS"/>
                <w:sz w:val="20"/>
                <w:szCs w:val="20"/>
              </w:rPr>
            </w:pPr>
            <w:r w:rsidRPr="008C3002">
              <w:rPr>
                <w:rFonts w:ascii="Comic Sans MS" w:hAnsi="Comic Sans MS"/>
                <w:sz w:val="20"/>
                <w:szCs w:val="20"/>
              </w:rPr>
              <w:t>Fastholde den høje kvalitet i det pædagogiske arbejde med dette pejlemærke.</w:t>
            </w:r>
          </w:p>
          <w:p w:rsidR="00B931B2" w:rsidRPr="008C3002" w:rsidRDefault="00B931B2" w:rsidP="008C3002">
            <w:pPr>
              <w:pStyle w:val="ListParagraph"/>
              <w:numPr>
                <w:ilvl w:val="0"/>
                <w:numId w:val="31"/>
              </w:numPr>
              <w:spacing w:after="200"/>
              <w:rPr>
                <w:rFonts w:ascii="Comic Sans MS" w:hAnsi="Comic Sans MS"/>
                <w:sz w:val="20"/>
                <w:szCs w:val="20"/>
              </w:rPr>
            </w:pPr>
            <w:r w:rsidRPr="008C3002">
              <w:rPr>
                <w:rFonts w:ascii="Comic Sans MS" w:hAnsi="Comic Sans MS"/>
                <w:sz w:val="20"/>
                <w:szCs w:val="20"/>
              </w:rPr>
              <w:t>Evaluer arbejdet med dette pejlemærker, så I får en samlet viden i hele institutionen.</w:t>
            </w:r>
          </w:p>
          <w:p w:rsidR="00B931B2" w:rsidRPr="008C3002" w:rsidRDefault="00B931B2" w:rsidP="008C3002">
            <w:pPr>
              <w:pStyle w:val="ListParagraph"/>
              <w:numPr>
                <w:ilvl w:val="0"/>
                <w:numId w:val="31"/>
              </w:numPr>
              <w:spacing w:after="200"/>
              <w:ind w:left="714" w:hanging="357"/>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644131">
      <w:pPr>
        <w:rPr>
          <w:rFonts w:ascii="Comic Sans MS" w:hAnsi="Comic Sans MS"/>
          <w:b/>
          <w:sz w:val="20"/>
          <w:szCs w:val="20"/>
        </w:rPr>
      </w:pPr>
    </w:p>
    <w:p w:rsidR="00B931B2" w:rsidRPr="000A7FC7" w:rsidRDefault="00B931B2" w:rsidP="00644131">
      <w:pPr>
        <w:rPr>
          <w:rFonts w:ascii="Comic Sans MS" w:hAnsi="Comic Sans MS"/>
          <w:b/>
          <w:sz w:val="20"/>
          <w:szCs w:val="20"/>
        </w:rPr>
      </w:pPr>
    </w:p>
    <w:p w:rsidR="00B931B2" w:rsidRPr="000A7FC7" w:rsidRDefault="00B931B2" w:rsidP="00644131">
      <w:pPr>
        <w:rPr>
          <w:rFonts w:ascii="Comic Sans MS" w:hAnsi="Comic Sans MS"/>
          <w:b/>
          <w:sz w:val="20"/>
          <w:szCs w:val="20"/>
        </w:rPr>
      </w:pPr>
    </w:p>
    <w:p w:rsidR="00B931B2" w:rsidRPr="000A7FC7" w:rsidRDefault="00B931B2" w:rsidP="00DD6FCB">
      <w:pPr>
        <w:pStyle w:val="ListParagraph"/>
        <w:numPr>
          <w:ilvl w:val="0"/>
          <w:numId w:val="7"/>
        </w:numPr>
        <w:spacing w:line="276" w:lineRule="auto"/>
        <w:rPr>
          <w:rFonts w:ascii="Comic Sans MS" w:hAnsi="Comic Sans MS"/>
          <w:b/>
          <w:sz w:val="20"/>
          <w:szCs w:val="20"/>
        </w:rPr>
      </w:pPr>
      <w:r w:rsidRPr="000A7FC7">
        <w:rPr>
          <w:rFonts w:ascii="Comic Sans MS" w:hAnsi="Comic Sans MS"/>
          <w:b/>
          <w:bCs/>
          <w:sz w:val="20"/>
          <w:szCs w:val="20"/>
        </w:rPr>
        <w:t xml:space="preserve">Sprogindsatsen </w:t>
      </w:r>
      <w:r w:rsidRPr="000A7FC7">
        <w:rPr>
          <w:rFonts w:ascii="Comic Sans MS" w:hAnsi="Comic Sans MS"/>
          <w:b/>
          <w:sz w:val="20"/>
          <w:szCs w:val="20"/>
        </w:rPr>
        <w:t>(0-18 år)</w:t>
      </w:r>
    </w:p>
    <w:p w:rsidR="00B931B2" w:rsidRPr="000A7FC7" w:rsidRDefault="00B931B2" w:rsidP="00DD6FCB">
      <w:pPr>
        <w:spacing w:after="200" w:line="276" w:lineRule="auto"/>
        <w:rPr>
          <w:rFonts w:ascii="Comic Sans MS" w:hAnsi="Comic Sans MS"/>
          <w:i/>
          <w:sz w:val="20"/>
          <w:szCs w:val="20"/>
        </w:rPr>
      </w:pPr>
      <w:r w:rsidRPr="000A7FC7">
        <w:rPr>
          <w:rFonts w:ascii="Comic Sans MS" w:hAnsi="Comic Sans MS"/>
          <w:i/>
          <w:sz w:val="20"/>
          <w:szCs w:val="20"/>
        </w:rPr>
        <w:t>”Alle børn og unge skal have de bedste udviklingsmuligheder for deres sprog”</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i den rette kategori: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4" w:type="dxa"/>
          </w:tcPr>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Der er ikke iværksat nogen særlige tiltag for at styrke sprogarbejdet</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beskrevet/taget stilling til, hvordan institutionen arbejder med sprog</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Forældrene har ikke været involveret i sprogindsatsen målrettet det enkelte barn</w:t>
            </w:r>
          </w:p>
        </w:tc>
      </w:tr>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4" w:type="dxa"/>
          </w:tcPr>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er arbejdet systematisk/metodisk bevidst med sprog, men det ses ikke som en del af det daglige pædagogiske sprogarbejde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har været mindst en fælles strategisk drøftelse i personalegruppen af hvordan man i institutionen vil arbejde med sprog</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Forældrene har været involveret i sprogindsatsen målrettet det enkelte barn</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Institutionen har kendskab til andetsprogsdidaktik</w:t>
            </w:r>
          </w:p>
        </w:tc>
      </w:tr>
      <w:tr w:rsidR="00B931B2" w:rsidRPr="000A7FC7" w:rsidTr="008C3002">
        <w:trPr>
          <w:trHeight w:val="2601"/>
        </w:trPr>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4" w:type="dxa"/>
          </w:tcPr>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er udarbejdet individuelle handleplaner for børn med sproglige udfordringer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anvendes andetsprogsdidaktik i institutionen i det daglige pædagogiske arbejde</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har gennem det sidste år været særligt fokus på sprog – f.eks. gennem udviklingsprojekter, efteruddannelse af personalet mv.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iværksat indsatser for at skabe gode sproglige miljøer i institutionen</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Det er defineret hvilke værdier institutionen bygger sit pædagogiske arbejde med sprog på</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evalueret eller planlagt en evaluering af institutionens arbejde med sprog</w:t>
            </w:r>
          </w:p>
        </w:tc>
      </w:tr>
    </w:tbl>
    <w:p w:rsidR="00B931B2" w:rsidRPr="000A7FC7" w:rsidRDefault="00B931B2" w:rsidP="00DD6FCB">
      <w:pPr>
        <w:spacing w:line="276" w:lineRule="auto"/>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 xml:space="preserve">Eventuelle kvantitative data om institutionens resultater indenfor sprogindsatsen:  </w:t>
            </w:r>
          </w:p>
          <w:p w:rsidR="00B931B2" w:rsidRPr="008C3002" w:rsidRDefault="00B931B2" w:rsidP="008C3002">
            <w:pPr>
              <w:pStyle w:val="ListParagraph"/>
              <w:numPr>
                <w:ilvl w:val="0"/>
                <w:numId w:val="3"/>
              </w:numPr>
              <w:spacing w:line="276" w:lineRule="auto"/>
              <w:rPr>
                <w:rFonts w:ascii="Comic Sans MS" w:hAnsi="Comic Sans MS"/>
                <w:b/>
                <w:sz w:val="20"/>
                <w:szCs w:val="20"/>
              </w:rPr>
            </w:pPr>
            <w:r w:rsidRPr="008C3002">
              <w:rPr>
                <w:rFonts w:ascii="Comic Sans MS" w:hAnsi="Comic Sans MS"/>
                <w:b/>
                <w:sz w:val="20"/>
                <w:szCs w:val="20"/>
              </w:rPr>
              <w:t xml:space="preserve">Institutionens måltal </w:t>
            </w:r>
          </w:p>
          <w:p w:rsidR="00B931B2" w:rsidRPr="008C3002" w:rsidRDefault="00B931B2" w:rsidP="008C3002">
            <w:pPr>
              <w:pStyle w:val="ListParagraph"/>
              <w:numPr>
                <w:ilvl w:val="0"/>
                <w:numId w:val="3"/>
              </w:numPr>
              <w:spacing w:line="276" w:lineRule="auto"/>
              <w:rPr>
                <w:rFonts w:ascii="Comic Sans MS" w:hAnsi="Comic Sans MS"/>
                <w:b/>
                <w:sz w:val="20"/>
                <w:szCs w:val="20"/>
              </w:rPr>
            </w:pPr>
            <w:r w:rsidRPr="008C3002">
              <w:rPr>
                <w:rFonts w:ascii="Comic Sans MS" w:hAnsi="Comic Sans MS"/>
                <w:b/>
                <w:sz w:val="20"/>
                <w:szCs w:val="20"/>
              </w:rPr>
              <w:t>Antal 3- og 5-års sprogvurderinger</w:t>
            </w:r>
          </w:p>
          <w:p w:rsidR="00B931B2" w:rsidRPr="008C3002" w:rsidRDefault="00B931B2" w:rsidP="008C3002">
            <w:pPr>
              <w:spacing w:line="276" w:lineRule="auto"/>
              <w:rPr>
                <w:rFonts w:ascii="Comic Sans MS" w:hAnsi="Comic Sans MS"/>
                <w:b/>
                <w:bCs/>
                <w:sz w:val="20"/>
                <w:szCs w:val="20"/>
              </w:rPr>
            </w:pPr>
            <w:r w:rsidRPr="008C3002">
              <w:rPr>
                <w:rFonts w:ascii="Comic Sans MS" w:hAnsi="Comic Sans MS"/>
                <w:b/>
                <w:sz w:val="20"/>
                <w:szCs w:val="20"/>
              </w:rPr>
              <w:t>Sprogansvarlige – deltagelse i sprognetværk – sprogpladser – læsepolitik  - tolkebistand – synligt skriftsprog – tolkebistand – SPELL/ fart på sproget – kursusvirksomhed ift særlige sprogstimuleringstiltag – læringsmiljø – skolegruppe – organisering - 2sprogs taskforce</w:t>
            </w:r>
          </w:p>
        </w:tc>
      </w:tr>
    </w:tbl>
    <w:p w:rsidR="00B931B2" w:rsidRPr="000A7FC7" w:rsidRDefault="00B931B2" w:rsidP="00DD6FCB">
      <w:pPr>
        <w:spacing w:line="276" w:lineRule="auto"/>
        <w:rPr>
          <w:rFonts w:ascii="Comic Sans MS" w:hAnsi="Comic Sans MS"/>
          <w:b/>
          <w:bCs/>
          <w:sz w:val="20"/>
          <w:szCs w:val="20"/>
        </w:rPr>
      </w:pPr>
    </w:p>
    <w:p w:rsidR="00B931B2" w:rsidRPr="000A7FC7" w:rsidRDefault="00B931B2" w:rsidP="00DD6FCB">
      <w:pPr>
        <w:spacing w:line="276" w:lineRule="auto"/>
        <w:rPr>
          <w:rFonts w:ascii="Comic Sans MS" w:hAnsi="Comic Sans MS"/>
          <w:b/>
          <w:bCs/>
          <w:sz w:val="20"/>
          <w:szCs w:val="20"/>
        </w:rPr>
      </w:pPr>
    </w:p>
    <w:p w:rsidR="00B931B2" w:rsidRPr="000A7FC7" w:rsidRDefault="00B931B2" w:rsidP="00DD6FCB">
      <w:pPr>
        <w:spacing w:line="276" w:lineRule="auto"/>
        <w:rPr>
          <w:rFonts w:ascii="Comic Sans MS" w:hAnsi="Comic Sans MS"/>
          <w:b/>
          <w:bCs/>
          <w:sz w:val="20"/>
          <w:szCs w:val="20"/>
        </w:rPr>
      </w:pPr>
      <w:r w:rsidRPr="000A7FC7">
        <w:rPr>
          <w:rFonts w:ascii="Comic Sans MS" w:hAnsi="Comic Sans MS"/>
          <w:b/>
          <w:bCs/>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b/>
                <w:i/>
                <w:sz w:val="20"/>
                <w:szCs w:val="20"/>
              </w:rPr>
            </w:pPr>
            <w:r w:rsidRPr="008C3002">
              <w:rPr>
                <w:rFonts w:ascii="Comic Sans MS" w:hAnsi="Comic Sans MS"/>
                <w:b/>
                <w:sz w:val="20"/>
                <w:szCs w:val="20"/>
                <w:highlight w:val="green"/>
                <w:u w:val="single"/>
              </w:rPr>
              <w:t xml:space="preserve">Vurdering af indsats: Sprog </w:t>
            </w:r>
            <w:r w:rsidRPr="008C3002">
              <w:rPr>
                <w:rFonts w:ascii="Comic Sans MS" w:hAnsi="Comic Sans MS"/>
                <w:b/>
                <w:i/>
                <w:sz w:val="20"/>
                <w:szCs w:val="20"/>
                <w:highlight w:val="green"/>
              </w:rPr>
              <w:t>Vedligeholdelse af indsats</w:t>
            </w:r>
          </w:p>
          <w:p w:rsidR="00B931B2" w:rsidRPr="008C3002" w:rsidRDefault="00B931B2" w:rsidP="0095474C">
            <w:pPr>
              <w:rPr>
                <w:rFonts w:ascii="Comic Sans MS" w:hAnsi="Comic Sans MS"/>
                <w:b/>
                <w:sz w:val="20"/>
                <w:szCs w:val="20"/>
              </w:rPr>
            </w:pPr>
            <w:r w:rsidRPr="008C3002">
              <w:rPr>
                <w:rFonts w:ascii="Comic Sans MS" w:hAnsi="Comic Sans MS"/>
                <w:b/>
                <w:sz w:val="20"/>
                <w:szCs w:val="20"/>
              </w:rPr>
              <w:t>Sammenfatning:</w:t>
            </w:r>
          </w:p>
          <w:p w:rsidR="00B931B2" w:rsidRPr="008C3002" w:rsidRDefault="00B931B2" w:rsidP="0095474C">
            <w:pPr>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95474C">
            <w:pPr>
              <w:rPr>
                <w:rFonts w:ascii="Comic Sans MS" w:hAnsi="Comic Sans MS"/>
                <w:sz w:val="20"/>
                <w:szCs w:val="20"/>
              </w:rPr>
            </w:pPr>
          </w:p>
          <w:p w:rsidR="00B931B2" w:rsidRPr="008C3002" w:rsidRDefault="00B931B2" w:rsidP="0095474C">
            <w:pPr>
              <w:rPr>
                <w:rFonts w:ascii="Comic Sans MS" w:hAnsi="Comic Sans MS"/>
                <w:sz w:val="20"/>
                <w:szCs w:val="20"/>
              </w:rPr>
            </w:pPr>
            <w:r w:rsidRPr="008C3002">
              <w:rPr>
                <w:rFonts w:ascii="Comic Sans MS" w:hAnsi="Comic Sans MS"/>
                <w:sz w:val="20"/>
                <w:szCs w:val="20"/>
              </w:rPr>
              <w:t xml:space="preserve">Der arbejdes systematisk og metodisk bevidst med sprogindsatsen, og det ses som en integreret del af den daglige pædagogiske praksis. </w:t>
            </w:r>
          </w:p>
          <w:p w:rsidR="00B931B2" w:rsidRPr="008C3002" w:rsidRDefault="00B931B2" w:rsidP="0095474C">
            <w:pPr>
              <w:rPr>
                <w:rFonts w:ascii="Comic Sans MS" w:hAnsi="Comic Sans MS"/>
                <w:sz w:val="20"/>
                <w:szCs w:val="20"/>
              </w:rPr>
            </w:pPr>
          </w:p>
          <w:p w:rsidR="00B931B2" w:rsidRPr="008C3002" w:rsidRDefault="00B931B2" w:rsidP="0095474C">
            <w:pPr>
              <w:rPr>
                <w:rFonts w:ascii="Comic Sans MS" w:hAnsi="Comic Sans MS"/>
                <w:bCs/>
                <w:sz w:val="20"/>
                <w:szCs w:val="20"/>
              </w:rPr>
            </w:pPr>
            <w:r w:rsidRPr="008C3002">
              <w:rPr>
                <w:rFonts w:ascii="Comic Sans MS" w:hAnsi="Comic Sans MS"/>
                <w:sz w:val="20"/>
                <w:szCs w:val="20"/>
              </w:rPr>
              <w:t xml:space="preserve">Der er stort fokus på sproget. Der arbejdes bevidst med at sætte ord på det man gør sammen med børnene og opmuntrer børnene til at bruge deres sprog og </w:t>
            </w:r>
            <w:r w:rsidRPr="008C3002">
              <w:rPr>
                <w:rFonts w:ascii="Comic Sans MS" w:hAnsi="Comic Sans MS"/>
                <w:bCs/>
                <w:sz w:val="20"/>
                <w:szCs w:val="20"/>
              </w:rPr>
              <w:t>hvor barnet får tid til at svare.</w:t>
            </w:r>
          </w:p>
          <w:p w:rsidR="00B931B2" w:rsidRPr="008C3002" w:rsidRDefault="00B931B2" w:rsidP="0095474C">
            <w:pPr>
              <w:rPr>
                <w:rFonts w:ascii="Comic Sans MS" w:hAnsi="Comic Sans MS"/>
                <w:bCs/>
                <w:sz w:val="20"/>
                <w:szCs w:val="20"/>
              </w:rPr>
            </w:pPr>
            <w:r w:rsidRPr="008C3002">
              <w:rPr>
                <w:rFonts w:ascii="Comic Sans MS" w:hAnsi="Comic Sans MS"/>
                <w:bCs/>
                <w:sz w:val="20"/>
                <w:szCs w:val="20"/>
              </w:rPr>
              <w:t>Der er 2 sprogansvarlige i hver længe.</w:t>
            </w:r>
          </w:p>
          <w:p w:rsidR="00B931B2" w:rsidRPr="008C3002" w:rsidRDefault="00B931B2" w:rsidP="0095474C">
            <w:pPr>
              <w:rPr>
                <w:rFonts w:ascii="Comic Sans MS" w:hAnsi="Comic Sans MS"/>
                <w:sz w:val="20"/>
                <w:szCs w:val="20"/>
              </w:rPr>
            </w:pPr>
            <w:r w:rsidRPr="008C3002">
              <w:rPr>
                <w:rFonts w:ascii="Comic Sans MS" w:hAnsi="Comic Sans MS"/>
                <w:sz w:val="20"/>
                <w:szCs w:val="20"/>
              </w:rPr>
              <w:t>Der arbejdes målrettet med at italesætte hverdagen uanset, hvad der er gang i.</w:t>
            </w:r>
          </w:p>
          <w:p w:rsidR="00B931B2" w:rsidRPr="008C3002" w:rsidRDefault="00B931B2" w:rsidP="008C3002">
            <w:pPr>
              <w:spacing w:line="276" w:lineRule="auto"/>
              <w:rPr>
                <w:rFonts w:ascii="Comic Sans MS" w:hAnsi="Comic Sans MS"/>
                <w:bCs/>
                <w:sz w:val="20"/>
                <w:szCs w:val="20"/>
              </w:rPr>
            </w:pPr>
            <w:r w:rsidRPr="008C3002">
              <w:rPr>
                <w:rFonts w:ascii="Comic Sans MS" w:hAnsi="Comic Sans MS"/>
                <w:bCs/>
                <w:sz w:val="20"/>
                <w:szCs w:val="20"/>
              </w:rPr>
              <w:t xml:space="preserve">Der arbejdes med UGL- metoden. </w:t>
            </w:r>
          </w:p>
          <w:p w:rsidR="00B931B2" w:rsidRPr="008C3002" w:rsidRDefault="00B931B2" w:rsidP="008C3002">
            <w:pPr>
              <w:spacing w:line="276" w:lineRule="auto"/>
              <w:rPr>
                <w:rFonts w:ascii="Comic Sans MS" w:hAnsi="Comic Sans MS"/>
                <w:bCs/>
                <w:sz w:val="20"/>
                <w:szCs w:val="20"/>
              </w:rPr>
            </w:pPr>
            <w:r w:rsidRPr="008C3002">
              <w:rPr>
                <w:rFonts w:ascii="Comic Sans MS" w:hAnsi="Comic Sans MS"/>
                <w:bCs/>
                <w:sz w:val="20"/>
                <w:szCs w:val="20"/>
              </w:rPr>
              <w:t>Samling om morgen, samtale ved måltiderne.</w:t>
            </w:r>
          </w:p>
          <w:p w:rsidR="00B931B2" w:rsidRPr="008C3002" w:rsidRDefault="00B931B2" w:rsidP="0095474C">
            <w:pPr>
              <w:rPr>
                <w:rFonts w:ascii="Comic Sans MS" w:hAnsi="Comic Sans MS"/>
                <w:sz w:val="20"/>
                <w:szCs w:val="20"/>
              </w:rPr>
            </w:pPr>
            <w:r w:rsidRPr="008C3002">
              <w:rPr>
                <w:rFonts w:ascii="Comic Sans MS" w:hAnsi="Comic Sans MS"/>
                <w:bCs/>
                <w:sz w:val="20"/>
                <w:szCs w:val="20"/>
              </w:rPr>
              <w:t>Der arbejdes med kobling af krop/bevægelse og sproget. Der arbejdes med dialogiske læsning.</w:t>
            </w:r>
          </w:p>
          <w:p w:rsidR="00B931B2" w:rsidRPr="008C3002" w:rsidRDefault="00B931B2" w:rsidP="008C3002">
            <w:pPr>
              <w:spacing w:after="200" w:line="276" w:lineRule="auto"/>
              <w:rPr>
                <w:rFonts w:ascii="Comic Sans MS" w:hAnsi="Comic Sans MS"/>
                <w:sz w:val="20"/>
                <w:szCs w:val="20"/>
              </w:rPr>
            </w:pP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2"/>
              </w:numPr>
              <w:spacing w:after="200"/>
              <w:rPr>
                <w:rFonts w:ascii="Comic Sans MS" w:hAnsi="Comic Sans MS"/>
                <w:sz w:val="20"/>
                <w:szCs w:val="20"/>
              </w:rPr>
            </w:pPr>
            <w:r w:rsidRPr="008C3002">
              <w:rPr>
                <w:rFonts w:ascii="Comic Sans MS" w:hAnsi="Comic Sans MS"/>
                <w:sz w:val="20"/>
                <w:szCs w:val="20"/>
              </w:rPr>
              <w:t>Fastholde den høje kvalitet i det pædagogiske arbejde med dette pejlemærke.</w:t>
            </w:r>
          </w:p>
          <w:p w:rsidR="00B931B2" w:rsidRPr="008C3002" w:rsidRDefault="00B931B2" w:rsidP="008C3002">
            <w:pPr>
              <w:pStyle w:val="ListParagraph"/>
              <w:numPr>
                <w:ilvl w:val="0"/>
                <w:numId w:val="32"/>
              </w:numPr>
              <w:spacing w:after="200"/>
              <w:rPr>
                <w:rFonts w:ascii="Comic Sans MS" w:hAnsi="Comic Sans MS"/>
                <w:sz w:val="20"/>
                <w:szCs w:val="20"/>
              </w:rPr>
            </w:pPr>
            <w:r w:rsidRPr="008C3002">
              <w:rPr>
                <w:rFonts w:ascii="Comic Sans MS" w:hAnsi="Comic Sans MS"/>
                <w:sz w:val="20"/>
                <w:szCs w:val="20"/>
              </w:rPr>
              <w:t xml:space="preserve">Prøv at undersøge effekten af jeres sprogarbejde via 3 års vurderingen på de børn I har sendt videre til børnehave. </w:t>
            </w:r>
          </w:p>
          <w:p w:rsidR="00B931B2" w:rsidRPr="008C3002" w:rsidRDefault="00B931B2" w:rsidP="008C3002">
            <w:pPr>
              <w:pStyle w:val="ListParagraph"/>
              <w:numPr>
                <w:ilvl w:val="0"/>
                <w:numId w:val="32"/>
              </w:numPr>
              <w:spacing w:after="200"/>
              <w:rPr>
                <w:rFonts w:ascii="Comic Sans MS" w:hAnsi="Comic Sans MS"/>
                <w:sz w:val="20"/>
                <w:szCs w:val="20"/>
              </w:rPr>
            </w:pPr>
            <w:r w:rsidRPr="008C3002">
              <w:rPr>
                <w:rFonts w:ascii="Comic Sans MS" w:hAnsi="Comic Sans MS"/>
                <w:sz w:val="20"/>
                <w:szCs w:val="20"/>
              </w:rPr>
              <w:t xml:space="preserve">Lad jer inspirerer af ”Sprog i samspil” Elaine Weitzman og Janice Greenberg. Dansk bearbejdelse af Helle Iben Bylander og Trine Kjær Krogh. </w:t>
            </w:r>
          </w:p>
          <w:p w:rsidR="00B931B2" w:rsidRPr="008C3002" w:rsidRDefault="00B931B2" w:rsidP="008C3002">
            <w:pPr>
              <w:pStyle w:val="ListParagraph"/>
              <w:spacing w:after="200"/>
              <w:rPr>
                <w:rFonts w:ascii="Comic Sans MS" w:hAnsi="Comic Sans MS"/>
                <w:sz w:val="20"/>
                <w:szCs w:val="20"/>
              </w:rPr>
            </w:pPr>
            <w:r w:rsidRPr="008C3002">
              <w:rPr>
                <w:rFonts w:ascii="Comic Sans MS" w:hAnsi="Comic Sans MS"/>
                <w:sz w:val="20"/>
                <w:szCs w:val="20"/>
              </w:rPr>
              <w:t>En praksisnær guide til sproglig og social læring i dagtilbuddets fællesskaber, The Hanen Program. Tale/Hørelærerne i den tværfaglige support funktion kan denne metode.</w:t>
            </w:r>
          </w:p>
          <w:p w:rsidR="00B931B2" w:rsidRPr="008C3002" w:rsidRDefault="00B931B2" w:rsidP="008C3002">
            <w:pPr>
              <w:pStyle w:val="ListParagraph"/>
              <w:numPr>
                <w:ilvl w:val="0"/>
                <w:numId w:val="32"/>
              </w:numPr>
              <w:spacing w:after="200"/>
              <w:ind w:left="714" w:hanging="357"/>
              <w:rPr>
                <w:rFonts w:ascii="Comic Sans MS" w:hAnsi="Comic Sans MS"/>
                <w:sz w:val="20"/>
                <w:szCs w:val="20"/>
              </w:rPr>
            </w:pPr>
            <w:r w:rsidRPr="008C3002">
              <w:rPr>
                <w:rFonts w:ascii="Comic Sans MS" w:hAnsi="Comic Sans MS"/>
                <w:sz w:val="20"/>
                <w:szCs w:val="20"/>
              </w:rPr>
              <w:t>En evaluering af institutionens samlede arbejde med Sprog.</w:t>
            </w:r>
          </w:p>
          <w:p w:rsidR="00B931B2" w:rsidRPr="008C3002" w:rsidRDefault="00B931B2" w:rsidP="008C3002">
            <w:pPr>
              <w:pStyle w:val="ListParagraph"/>
              <w:numPr>
                <w:ilvl w:val="0"/>
                <w:numId w:val="32"/>
              </w:numPr>
              <w:spacing w:after="200"/>
              <w:ind w:left="714" w:hanging="357"/>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644131">
      <w:pPr>
        <w:rPr>
          <w:rFonts w:ascii="Comic Sans MS" w:hAnsi="Comic Sans MS"/>
          <w:b/>
          <w:bCs/>
          <w:sz w:val="20"/>
          <w:szCs w:val="20"/>
        </w:rPr>
      </w:pPr>
    </w:p>
    <w:p w:rsidR="00B931B2" w:rsidRPr="000A7FC7" w:rsidRDefault="00B931B2" w:rsidP="00644131">
      <w:pPr>
        <w:rPr>
          <w:rFonts w:ascii="Comic Sans MS" w:hAnsi="Comic Sans MS"/>
          <w:b/>
          <w:bCs/>
          <w:sz w:val="20"/>
          <w:szCs w:val="20"/>
        </w:rPr>
      </w:pPr>
    </w:p>
    <w:p w:rsidR="00B931B2" w:rsidRPr="000A7FC7" w:rsidRDefault="00B931B2" w:rsidP="00644131">
      <w:pPr>
        <w:rPr>
          <w:rFonts w:ascii="Comic Sans MS" w:hAnsi="Comic Sans MS"/>
          <w:b/>
          <w:bCs/>
          <w:sz w:val="20"/>
          <w:szCs w:val="20"/>
        </w:rPr>
      </w:pPr>
    </w:p>
    <w:p w:rsidR="00B931B2" w:rsidRPr="000A7FC7" w:rsidRDefault="00B931B2" w:rsidP="00644131">
      <w:pPr>
        <w:rPr>
          <w:rFonts w:ascii="Comic Sans MS" w:hAnsi="Comic Sans MS"/>
          <w:b/>
          <w:bCs/>
          <w:sz w:val="20"/>
          <w:szCs w:val="20"/>
        </w:rPr>
      </w:pPr>
    </w:p>
    <w:p w:rsidR="00B931B2" w:rsidRPr="000A7FC7" w:rsidRDefault="00B931B2" w:rsidP="00DD6FCB">
      <w:pPr>
        <w:pStyle w:val="ListParagraph"/>
        <w:numPr>
          <w:ilvl w:val="0"/>
          <w:numId w:val="7"/>
        </w:numPr>
        <w:spacing w:after="200" w:line="276" w:lineRule="auto"/>
        <w:rPr>
          <w:rFonts w:ascii="Comic Sans MS" w:hAnsi="Comic Sans MS"/>
          <w:sz w:val="20"/>
          <w:szCs w:val="20"/>
        </w:rPr>
      </w:pPr>
      <w:r w:rsidRPr="000A7FC7">
        <w:rPr>
          <w:rFonts w:ascii="Comic Sans MS" w:hAnsi="Comic Sans MS"/>
          <w:b/>
          <w:bCs/>
          <w:sz w:val="20"/>
          <w:szCs w:val="20"/>
        </w:rPr>
        <w:t xml:space="preserve">Forældresamarbejde </w:t>
      </w:r>
      <w:r w:rsidRPr="000A7FC7">
        <w:rPr>
          <w:rFonts w:ascii="Comic Sans MS" w:hAnsi="Comic Sans MS"/>
          <w:sz w:val="20"/>
          <w:szCs w:val="20"/>
        </w:rPr>
        <w:t>(0-18 år)</w:t>
      </w:r>
    </w:p>
    <w:p w:rsidR="00B931B2" w:rsidRPr="000A7FC7" w:rsidRDefault="00B931B2" w:rsidP="00DD6FCB">
      <w:pPr>
        <w:spacing w:after="200" w:line="276" w:lineRule="auto"/>
        <w:rPr>
          <w:rFonts w:ascii="Comic Sans MS" w:hAnsi="Comic Sans MS"/>
          <w:i/>
          <w:sz w:val="20"/>
          <w:szCs w:val="20"/>
        </w:rPr>
      </w:pPr>
      <w:r w:rsidRPr="000A7FC7">
        <w:rPr>
          <w:rFonts w:ascii="Comic Sans MS" w:hAnsi="Comic Sans MS"/>
          <w:i/>
          <w:sz w:val="20"/>
          <w:szCs w:val="20"/>
        </w:rPr>
        <w:t>”Forældre og institution skal indgå i et tæt og ligeværdigt samarbejde om det enkelte barns eller unges udvikling og trivsel. Forældre er en ressource i forhold til samarbejdet om deres børn og skal ses som del af et partnerskab”</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ved den rette farve: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4" w:type="dxa"/>
          </w:tcPr>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Der er ikke iværksat nogen særlige tiltag for at styrke forældresamarbejdet i institutionen</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beskrevet/taget stilling til, hvordan institutionen arbejder med forældresamarbejde</w:t>
            </w:r>
          </w:p>
        </w:tc>
      </w:tr>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4" w:type="dxa"/>
          </w:tcPr>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arbejdes systematisk/metodisk bevidst med forældresamarbejde, men det ses ikke som en del af det daglige pædagogiske 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 xml:space="preserve">Der har været mindst en fælles strategisk drøftelse i personalegruppen af hvordan man i institutionen vil arbejde med forældresamarbejde </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Det er defineret hvordan de forstår og praktiserer forældrepartnerskab</w:t>
            </w:r>
          </w:p>
        </w:tc>
      </w:tr>
      <w:tr w:rsidR="00B931B2" w:rsidRPr="000A7FC7" w:rsidTr="008C3002">
        <w:trPr>
          <w:trHeight w:val="2601"/>
        </w:trPr>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4" w:type="dxa"/>
          </w:tcPr>
          <w:p w:rsidR="00B931B2" w:rsidRPr="008C3002" w:rsidRDefault="00B931B2" w:rsidP="008C3002">
            <w:pPr>
              <w:pStyle w:val="ListParagraph"/>
              <w:numPr>
                <w:ilvl w:val="0"/>
                <w:numId w:val="3"/>
              </w:numPr>
              <w:rPr>
                <w:rFonts w:ascii="Comic Sans MS" w:hAnsi="Comic Sans MS"/>
                <w:i/>
                <w:sz w:val="20"/>
                <w:szCs w:val="20"/>
              </w:rPr>
            </w:pPr>
            <w:r w:rsidRPr="008C3002">
              <w:rPr>
                <w:rFonts w:ascii="Comic Sans MS" w:hAnsi="Comic Sans MS"/>
                <w:sz w:val="20"/>
                <w:szCs w:val="20"/>
              </w:rPr>
              <w:t xml:space="preserve">Det er defineret, hvordan de forstår og praktiserer </w:t>
            </w:r>
            <w:r w:rsidRPr="008C3002">
              <w:rPr>
                <w:rFonts w:ascii="Comic Sans MS" w:hAnsi="Comic Sans MS"/>
                <w:i/>
                <w:sz w:val="20"/>
                <w:szCs w:val="20"/>
              </w:rPr>
              <w:t>forældrepartnerskab</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har gennem det sidste år været særligt fokus på forældresamarbejdet – f.eks. gennem udviklingsprojekter, kompetenceudvikling mv. og personalet har anvendt/delt viden i personalegruppen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er taget stilling til den didaktiske metode(r), der anvendes i forældresamarbejdet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Det er defineret hvilke værdier institutionen bygger sit forældresamarbejde på</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evalueret eller planlagt en evaluering af institutionens forældresamarbejde</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Institutionens arbejde med forældresamarbejde ses i praksis</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kan beskrive hvilken forskel deres forældresamarbejde gør for børnene</w:t>
            </w:r>
          </w:p>
        </w:tc>
      </w:tr>
    </w:tbl>
    <w:p w:rsidR="00B931B2" w:rsidRPr="000A7FC7" w:rsidRDefault="00B931B2" w:rsidP="00DD6FCB">
      <w:pPr>
        <w:spacing w:line="276"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 xml:space="preserve">Eventuelle kvantitative data om institutionens resultater indenfor forældresamarbejde:  </w:t>
            </w:r>
          </w:p>
          <w:p w:rsidR="00B931B2" w:rsidRPr="008C3002" w:rsidRDefault="00B931B2" w:rsidP="008C3002">
            <w:pPr>
              <w:spacing w:line="276" w:lineRule="auto"/>
              <w:rPr>
                <w:rFonts w:ascii="Comic Sans MS" w:hAnsi="Comic Sans MS"/>
                <w:sz w:val="20"/>
                <w:szCs w:val="20"/>
              </w:rPr>
            </w:pPr>
            <w:r w:rsidRPr="008C3002">
              <w:rPr>
                <w:rFonts w:ascii="Comic Sans MS" w:hAnsi="Comic Sans MS"/>
                <w:b/>
                <w:sz w:val="20"/>
                <w:szCs w:val="20"/>
              </w:rPr>
              <w:t>Unaturlig skift – belægning – tomme pladser – klager –underretninger – hjemmeside – info/dokumentation – forældresamtaler – 3mdr samtaler – socialrådgiver/SOS – tilfredshedsundersøgelser – forældreråd/bestyrelse – samarbejdstiltag</w:t>
            </w:r>
          </w:p>
        </w:tc>
      </w:tr>
    </w:tbl>
    <w:p w:rsidR="00B931B2" w:rsidRPr="000A7FC7" w:rsidRDefault="00B931B2" w:rsidP="00DD6FCB">
      <w:pPr>
        <w:spacing w:line="276" w:lineRule="auto"/>
        <w:rPr>
          <w:rFonts w:ascii="Comic Sans MS" w:hAnsi="Comic Sans MS"/>
          <w:sz w:val="20"/>
          <w:szCs w:val="20"/>
        </w:rPr>
      </w:pPr>
    </w:p>
    <w:p w:rsidR="00B931B2" w:rsidRPr="000A7FC7" w:rsidRDefault="00B931B2" w:rsidP="00DD6FCB">
      <w:pPr>
        <w:spacing w:line="276" w:lineRule="auto"/>
        <w:rPr>
          <w:rFonts w:ascii="Comic Sans MS" w:hAnsi="Comic Sans MS"/>
          <w:sz w:val="20"/>
          <w:szCs w:val="20"/>
        </w:rPr>
      </w:pPr>
    </w:p>
    <w:p w:rsidR="00B931B2" w:rsidRPr="000A7FC7" w:rsidRDefault="00B931B2" w:rsidP="00DD6FCB">
      <w:pPr>
        <w:spacing w:line="276" w:lineRule="auto"/>
        <w:rPr>
          <w:rFonts w:ascii="Comic Sans MS" w:hAnsi="Comic Sans MS"/>
          <w:b/>
          <w:sz w:val="20"/>
          <w:szCs w:val="20"/>
        </w:rPr>
      </w:pPr>
      <w:r w:rsidRPr="000A7FC7">
        <w:rPr>
          <w:rFonts w:ascii="Comic Sans MS" w:hAnsi="Comic Sans MS"/>
          <w:b/>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b/>
                <w:i/>
                <w:sz w:val="20"/>
                <w:szCs w:val="20"/>
              </w:rPr>
            </w:pPr>
            <w:r w:rsidRPr="008C3002">
              <w:rPr>
                <w:rFonts w:ascii="Comic Sans MS" w:hAnsi="Comic Sans MS"/>
                <w:b/>
                <w:sz w:val="20"/>
                <w:szCs w:val="20"/>
                <w:highlight w:val="green"/>
                <w:u w:val="single"/>
              </w:rPr>
              <w:t>Vurdering af indsats: Forældresamarbejde</w:t>
            </w:r>
            <w:r w:rsidRPr="008C3002">
              <w:rPr>
                <w:rFonts w:ascii="Comic Sans MS" w:hAnsi="Comic Sans MS"/>
                <w:b/>
                <w:i/>
                <w:sz w:val="20"/>
                <w:szCs w:val="20"/>
                <w:highlight w:val="green"/>
              </w:rPr>
              <w:t xml:space="preserve"> Vedligeholdelse af indsats</w:t>
            </w:r>
            <w:r w:rsidRPr="008C3002">
              <w:rPr>
                <w:rFonts w:ascii="Comic Sans MS" w:hAnsi="Comic Sans MS"/>
                <w:b/>
                <w:sz w:val="20"/>
                <w:szCs w:val="20"/>
                <w:highlight w:val="green"/>
                <w:u w:val="single"/>
              </w:rPr>
              <w:t xml:space="preserve"> </w:t>
            </w:r>
          </w:p>
          <w:p w:rsidR="00B931B2" w:rsidRPr="008C3002" w:rsidRDefault="00B931B2" w:rsidP="00601E27">
            <w:pPr>
              <w:rPr>
                <w:rFonts w:ascii="Comic Sans MS" w:hAnsi="Comic Sans MS"/>
                <w:b/>
                <w:sz w:val="20"/>
                <w:szCs w:val="20"/>
              </w:rPr>
            </w:pPr>
            <w:r w:rsidRPr="008C3002">
              <w:rPr>
                <w:rFonts w:ascii="Comic Sans MS" w:hAnsi="Comic Sans MS"/>
                <w:b/>
                <w:sz w:val="20"/>
                <w:szCs w:val="20"/>
              </w:rPr>
              <w:t>Sammenfatning:</w:t>
            </w:r>
          </w:p>
          <w:p w:rsidR="00B931B2" w:rsidRPr="008C3002" w:rsidRDefault="00B931B2" w:rsidP="00601E27">
            <w:pPr>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601E27">
            <w:pPr>
              <w:rPr>
                <w:rFonts w:ascii="Comic Sans MS" w:hAnsi="Comic Sans MS"/>
                <w:b/>
                <w:sz w:val="20"/>
                <w:szCs w:val="20"/>
              </w:rPr>
            </w:pPr>
          </w:p>
          <w:p w:rsidR="00B931B2" w:rsidRPr="008C3002" w:rsidRDefault="00B931B2" w:rsidP="00601E27">
            <w:pPr>
              <w:rPr>
                <w:rFonts w:ascii="Comic Sans MS" w:hAnsi="Comic Sans MS"/>
                <w:sz w:val="20"/>
                <w:szCs w:val="20"/>
              </w:rPr>
            </w:pPr>
            <w:r w:rsidRPr="008C3002">
              <w:rPr>
                <w:rFonts w:ascii="Comic Sans MS" w:hAnsi="Comic Sans MS"/>
                <w:sz w:val="20"/>
                <w:szCs w:val="20"/>
              </w:rPr>
              <w:t xml:space="preserve">Der er stort fokus på det gode forældresamarbejde. </w:t>
            </w:r>
          </w:p>
          <w:p w:rsidR="00B931B2" w:rsidRPr="008C3002" w:rsidRDefault="00B931B2" w:rsidP="00601E27">
            <w:pPr>
              <w:rPr>
                <w:rFonts w:ascii="Comic Sans MS" w:hAnsi="Comic Sans MS"/>
                <w:sz w:val="20"/>
                <w:szCs w:val="20"/>
              </w:rPr>
            </w:pPr>
            <w:r w:rsidRPr="008C3002">
              <w:rPr>
                <w:rFonts w:ascii="Comic Sans MS" w:hAnsi="Comic Sans MS"/>
                <w:sz w:val="20"/>
                <w:szCs w:val="20"/>
              </w:rPr>
              <w:t>Forældrene oplever faglige og engagerede medarbejdere.</w:t>
            </w:r>
          </w:p>
          <w:p w:rsidR="00B931B2" w:rsidRPr="008C3002" w:rsidRDefault="00B931B2" w:rsidP="00601E27">
            <w:pPr>
              <w:rPr>
                <w:rFonts w:ascii="Comic Sans MS" w:hAnsi="Comic Sans MS"/>
                <w:sz w:val="20"/>
                <w:szCs w:val="20"/>
              </w:rPr>
            </w:pPr>
            <w:r w:rsidRPr="008C3002">
              <w:rPr>
                <w:rFonts w:ascii="Comic Sans MS" w:hAnsi="Comic Sans MS"/>
                <w:sz w:val="20"/>
                <w:szCs w:val="20"/>
              </w:rPr>
              <w:t>Der arbejdes med en opmærksomhed på tilgængelighed, åbenhed, tryghed er kerneværdier.</w:t>
            </w:r>
          </w:p>
          <w:p w:rsidR="00B931B2" w:rsidRPr="008C3002" w:rsidRDefault="00B931B2" w:rsidP="00601E27">
            <w:pPr>
              <w:rPr>
                <w:rFonts w:ascii="Comic Sans MS" w:hAnsi="Comic Sans MS"/>
                <w:sz w:val="20"/>
                <w:szCs w:val="20"/>
              </w:rPr>
            </w:pPr>
            <w:r w:rsidRPr="008C3002">
              <w:rPr>
                <w:rFonts w:ascii="Comic Sans MS" w:hAnsi="Comic Sans MS"/>
                <w:sz w:val="20"/>
                <w:szCs w:val="20"/>
              </w:rPr>
              <w:t xml:space="preserve">Der er procedurer for samtaler endvidere afholdes samtaler ved behov. KBh- barn anvendes, men ikke alle forældre anvender det. </w:t>
            </w:r>
          </w:p>
          <w:p w:rsidR="00B931B2" w:rsidRPr="008C3002" w:rsidRDefault="00B931B2" w:rsidP="00601E27">
            <w:pPr>
              <w:rPr>
                <w:rFonts w:ascii="Comic Sans MS" w:hAnsi="Comic Sans MS"/>
                <w:sz w:val="20"/>
                <w:szCs w:val="20"/>
              </w:rPr>
            </w:pPr>
            <w:r w:rsidRPr="008C3002">
              <w:rPr>
                <w:rFonts w:ascii="Comic Sans MS" w:hAnsi="Comic Sans MS"/>
                <w:sz w:val="20"/>
                <w:szCs w:val="20"/>
              </w:rPr>
              <w:t xml:space="preserve">Forældrebestyrelsesformanden ønsker, at forældrene kunne få endnu mere viden om dagligdagen. </w:t>
            </w: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3"/>
              </w:numPr>
              <w:spacing w:after="200"/>
              <w:rPr>
                <w:rFonts w:ascii="Comic Sans MS" w:hAnsi="Comic Sans MS"/>
                <w:sz w:val="20"/>
                <w:szCs w:val="20"/>
              </w:rPr>
            </w:pPr>
            <w:r w:rsidRPr="008C3002">
              <w:rPr>
                <w:rFonts w:ascii="Comic Sans MS" w:hAnsi="Comic Sans MS"/>
                <w:sz w:val="20"/>
                <w:szCs w:val="20"/>
              </w:rPr>
              <w:t>Fastholdelse af organisering, struktur og fagligt fokus ifht. arbejdet med dette pejlemærke.</w:t>
            </w:r>
          </w:p>
          <w:p w:rsidR="00B931B2" w:rsidRPr="008C3002" w:rsidRDefault="00B931B2" w:rsidP="008C3002">
            <w:pPr>
              <w:pStyle w:val="ListParagraph"/>
              <w:numPr>
                <w:ilvl w:val="0"/>
                <w:numId w:val="33"/>
              </w:numPr>
              <w:spacing w:after="200"/>
              <w:ind w:left="714" w:hanging="357"/>
              <w:rPr>
                <w:rFonts w:ascii="Comic Sans MS" w:hAnsi="Comic Sans MS"/>
                <w:sz w:val="20"/>
                <w:szCs w:val="20"/>
              </w:rPr>
            </w:pPr>
            <w:r w:rsidRPr="008C3002">
              <w:rPr>
                <w:rFonts w:ascii="Comic Sans MS" w:hAnsi="Comic Sans MS"/>
                <w:sz w:val="20"/>
                <w:szCs w:val="20"/>
              </w:rPr>
              <w:t>Inddrag forældrene i en undersøgelse af hvad der er vigtig og relevant viden for dem set ifht. den daglige kommunikation om både barnets trivsel og udvikling samt det pædagogiske arbejde.</w:t>
            </w:r>
          </w:p>
          <w:p w:rsidR="00B931B2" w:rsidRPr="008C3002" w:rsidRDefault="00B931B2" w:rsidP="008C3002">
            <w:pPr>
              <w:pStyle w:val="ListParagraph"/>
              <w:numPr>
                <w:ilvl w:val="0"/>
                <w:numId w:val="33"/>
              </w:numPr>
              <w:spacing w:after="200"/>
              <w:ind w:left="714" w:hanging="357"/>
              <w:rPr>
                <w:rFonts w:ascii="Comic Sans MS" w:hAnsi="Comic Sans MS"/>
                <w:sz w:val="20"/>
                <w:szCs w:val="20"/>
              </w:rPr>
            </w:pPr>
            <w:r w:rsidRPr="008C3002">
              <w:rPr>
                <w:rFonts w:ascii="Comic Sans MS" w:hAnsi="Comic Sans MS"/>
                <w:sz w:val="20"/>
                <w:szCs w:val="20"/>
              </w:rPr>
              <w:t xml:space="preserve">Lad forældrebestyrelsen afholde en workshop, hvor forældre hjælper forældre med at bruge Kbh-barn. </w:t>
            </w:r>
          </w:p>
          <w:p w:rsidR="00B931B2" w:rsidRPr="008C3002" w:rsidRDefault="00B931B2" w:rsidP="008C3002">
            <w:pPr>
              <w:pStyle w:val="ListParagraph"/>
              <w:numPr>
                <w:ilvl w:val="0"/>
                <w:numId w:val="33"/>
              </w:numPr>
              <w:spacing w:after="200"/>
              <w:rPr>
                <w:rFonts w:ascii="Comic Sans MS" w:hAnsi="Comic Sans MS"/>
                <w:sz w:val="20"/>
                <w:szCs w:val="20"/>
              </w:rPr>
            </w:pPr>
            <w:r w:rsidRPr="008C3002">
              <w:rPr>
                <w:rFonts w:ascii="Comic Sans MS" w:hAnsi="Comic Sans MS"/>
                <w:sz w:val="20"/>
                <w:szCs w:val="20"/>
              </w:rPr>
              <w:t>En evaluering af institutionens samlede arbejde med dette pejlemærker</w:t>
            </w:r>
          </w:p>
          <w:p w:rsidR="00B931B2" w:rsidRPr="008C3002" w:rsidRDefault="00B931B2" w:rsidP="008C3002">
            <w:pPr>
              <w:pStyle w:val="ListParagraph"/>
              <w:numPr>
                <w:ilvl w:val="0"/>
                <w:numId w:val="33"/>
              </w:numPr>
              <w:spacing w:after="200"/>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644131">
      <w:pPr>
        <w:rPr>
          <w:rFonts w:ascii="Comic Sans MS" w:hAnsi="Comic Sans MS"/>
          <w:sz w:val="20"/>
          <w:szCs w:val="20"/>
        </w:rPr>
      </w:pPr>
    </w:p>
    <w:p w:rsidR="00B931B2" w:rsidRPr="000A7FC7" w:rsidRDefault="00B931B2" w:rsidP="00DD6FCB">
      <w:pPr>
        <w:pStyle w:val="ListParagraph"/>
        <w:numPr>
          <w:ilvl w:val="0"/>
          <w:numId w:val="7"/>
        </w:numPr>
        <w:spacing w:after="200" w:line="276" w:lineRule="auto"/>
        <w:rPr>
          <w:rFonts w:ascii="Comic Sans MS" w:hAnsi="Comic Sans MS"/>
          <w:b/>
          <w:sz w:val="20"/>
          <w:szCs w:val="20"/>
        </w:rPr>
      </w:pPr>
      <w:r w:rsidRPr="000A7FC7">
        <w:rPr>
          <w:rFonts w:ascii="Comic Sans MS" w:hAnsi="Comic Sans MS"/>
          <w:b/>
          <w:bCs/>
          <w:sz w:val="20"/>
          <w:szCs w:val="20"/>
        </w:rPr>
        <w:t xml:space="preserve">Sammenhæng og overgange </w:t>
      </w:r>
      <w:r w:rsidRPr="000A7FC7">
        <w:rPr>
          <w:rFonts w:ascii="Comic Sans MS" w:hAnsi="Comic Sans MS"/>
          <w:b/>
          <w:sz w:val="20"/>
          <w:szCs w:val="20"/>
        </w:rPr>
        <w:t>(0-18 år)</w:t>
      </w:r>
    </w:p>
    <w:p w:rsidR="00B931B2" w:rsidRPr="000A7FC7" w:rsidRDefault="00B931B2" w:rsidP="00DD6FCB">
      <w:pPr>
        <w:spacing w:after="200" w:line="276" w:lineRule="auto"/>
        <w:rPr>
          <w:rFonts w:ascii="Comic Sans MS" w:hAnsi="Comic Sans MS"/>
          <w:i/>
          <w:sz w:val="20"/>
          <w:szCs w:val="20"/>
        </w:rPr>
      </w:pPr>
      <w:r w:rsidRPr="000A7FC7">
        <w:rPr>
          <w:rFonts w:ascii="Comic Sans MS" w:hAnsi="Comic Sans MS"/>
          <w:i/>
          <w:sz w:val="20"/>
          <w:szCs w:val="20"/>
        </w:rPr>
        <w:t>”Alle børn og unge skal opleve en helhed i deres liv. Ved overgangen fra et tilbud til et andet, skal barnet/den unge og deres forældre opleve, at der samarbejdes om at skabe en tryg og god overgang”</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i den rette kategori: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4" w:type="dxa"/>
          </w:tcPr>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Der har ikke været iværksat nogen særlige tiltag for at styrke arbejdet med overgange og sammenhænge</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beskrevet/taget stilling til, hvordan institutionen arbejder med overgange og sammenhænge</w:t>
            </w:r>
          </w:p>
        </w:tc>
      </w:tr>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4" w:type="dxa"/>
          </w:tcPr>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arbejdes systematisk/metodisk bevidst med overgange, men det ses ikke som en del af det daglige pædagogiske 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har været mindst en fælles strategisk drøftelse i personalegruppen af hvordan man i institutionen vil arbejde med overgange og sammenhæng</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er etableret en samarbejdsaftale jf. beslutningen i ’Stærkt samarbejde’</w:t>
            </w:r>
          </w:p>
        </w:tc>
      </w:tr>
      <w:tr w:rsidR="00B931B2" w:rsidRPr="000A7FC7" w:rsidTr="008C3002">
        <w:trPr>
          <w:trHeight w:val="2601"/>
        </w:trPr>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4" w:type="dxa"/>
          </w:tcPr>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har gennem det sidste år været særligt fokus på sammenhænge og overgange – f.eks. gennem udviklingsprojekter, kompetenceudvikling mv. og personalet har anvendt/delt viden i personalegruppen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Det er blevet defineret hvilke værdier institutionen bygger sit pædagogiske arbejde med overgange på</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Det er gennem metodiske overvejelser sikret, at alle børn får et ord med på vejen</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lagt strategier for afgiver og modtager perspektivet i forbindelse med gode overgange</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evalueret eller planlagt en evaluering af institutionens arbejde med overgange</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Institutionens arbejde med sammenhænge og overgange ses i praksis</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kan beskrive hvilken forskel deres med sammenhæng og overgange gør for børnene, f.eks. hvordan samarbejdsaftalen for ’Stærkt samarbejde’ gør en forskel for børnene.</w:t>
            </w:r>
          </w:p>
        </w:tc>
      </w:tr>
    </w:tbl>
    <w:p w:rsidR="00B931B2" w:rsidRPr="000A7FC7" w:rsidRDefault="00B931B2" w:rsidP="00DD6FCB">
      <w:pPr>
        <w:spacing w:after="200" w:line="276"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 xml:space="preserve">Eventuelle kvantitative data om institutionens resultater indenfor sammenhænge og overgange:  </w:t>
            </w:r>
          </w:p>
          <w:p w:rsidR="00B931B2" w:rsidRPr="008C3002" w:rsidRDefault="00B931B2" w:rsidP="008C3002">
            <w:pPr>
              <w:spacing w:line="276" w:lineRule="auto"/>
              <w:rPr>
                <w:rFonts w:ascii="Comic Sans MS" w:hAnsi="Comic Sans MS"/>
                <w:b/>
                <w:sz w:val="20"/>
                <w:szCs w:val="20"/>
                <w:highlight w:val="lightGray"/>
              </w:rPr>
            </w:pPr>
            <w:r w:rsidRPr="008C3002">
              <w:rPr>
                <w:rFonts w:ascii="Comic Sans MS" w:hAnsi="Comic Sans MS"/>
                <w:b/>
                <w:sz w:val="20"/>
                <w:szCs w:val="20"/>
              </w:rPr>
              <w:t>Antal leverede overdragelsesskemaer – videns overdragelse /udsatte børn – overgangs procedurer internt/eksternt – stærkt samarbejde/samarbejdsaftalen – børneperspektiv/voksenperspektiv</w:t>
            </w:r>
          </w:p>
        </w:tc>
      </w:tr>
    </w:tbl>
    <w:p w:rsidR="00B931B2" w:rsidRPr="000A7FC7" w:rsidRDefault="00B931B2" w:rsidP="00DA0ACF">
      <w:pPr>
        <w:spacing w:after="200"/>
        <w:rPr>
          <w:rFonts w:ascii="Comic Sans MS" w:hAnsi="Comic Sans MS"/>
          <w:sz w:val="20"/>
          <w:szCs w:val="20"/>
        </w:rPr>
      </w:pPr>
    </w:p>
    <w:p w:rsidR="00B931B2" w:rsidRPr="000A7FC7" w:rsidRDefault="00B931B2" w:rsidP="00DD6FCB">
      <w:pPr>
        <w:spacing w:line="276" w:lineRule="auto"/>
        <w:rPr>
          <w:rFonts w:ascii="Comic Sans MS" w:hAnsi="Comic Sans MS"/>
          <w:b/>
          <w:sz w:val="20"/>
          <w:szCs w:val="20"/>
        </w:rPr>
      </w:pPr>
      <w:r w:rsidRPr="000A7FC7">
        <w:rPr>
          <w:rFonts w:ascii="Comic Sans MS" w:hAnsi="Comic Sans MS"/>
          <w:b/>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b/>
                <w:i/>
                <w:sz w:val="20"/>
                <w:szCs w:val="20"/>
              </w:rPr>
            </w:pPr>
            <w:r w:rsidRPr="008C3002">
              <w:rPr>
                <w:rFonts w:ascii="Comic Sans MS" w:hAnsi="Comic Sans MS"/>
                <w:b/>
                <w:sz w:val="20"/>
                <w:szCs w:val="20"/>
                <w:highlight w:val="green"/>
                <w:u w:val="single"/>
              </w:rPr>
              <w:t>Vurdering af indsats: overgange og sammenhæng</w:t>
            </w:r>
            <w:r w:rsidRPr="008C3002">
              <w:rPr>
                <w:rFonts w:ascii="Comic Sans MS" w:hAnsi="Comic Sans MS"/>
                <w:b/>
                <w:i/>
                <w:sz w:val="20"/>
                <w:szCs w:val="20"/>
                <w:highlight w:val="green"/>
              </w:rPr>
              <w:t xml:space="preserve"> Vedligeholdelse af indsats</w:t>
            </w:r>
            <w:r w:rsidRPr="008C3002">
              <w:rPr>
                <w:rFonts w:ascii="Comic Sans MS" w:hAnsi="Comic Sans MS"/>
                <w:b/>
                <w:sz w:val="20"/>
                <w:szCs w:val="20"/>
                <w:highlight w:val="green"/>
                <w:u w:val="single"/>
              </w:rPr>
              <w:t xml:space="preserve"> </w:t>
            </w:r>
          </w:p>
          <w:p w:rsidR="00B931B2" w:rsidRPr="008C3002" w:rsidRDefault="00B931B2" w:rsidP="0033019D">
            <w:pPr>
              <w:rPr>
                <w:rFonts w:ascii="Comic Sans MS" w:hAnsi="Comic Sans MS"/>
                <w:b/>
                <w:sz w:val="20"/>
                <w:szCs w:val="20"/>
              </w:rPr>
            </w:pPr>
            <w:r w:rsidRPr="008C3002">
              <w:rPr>
                <w:rFonts w:ascii="Comic Sans MS" w:hAnsi="Comic Sans MS"/>
                <w:b/>
                <w:sz w:val="20"/>
                <w:szCs w:val="20"/>
              </w:rPr>
              <w:t>Sammenfatning:</w:t>
            </w:r>
          </w:p>
          <w:p w:rsidR="00B931B2" w:rsidRPr="008C3002" w:rsidRDefault="00B931B2" w:rsidP="0033019D">
            <w:pPr>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33019D">
            <w:pPr>
              <w:rPr>
                <w:rFonts w:ascii="Comic Sans MS" w:hAnsi="Comic Sans MS"/>
                <w:sz w:val="20"/>
                <w:szCs w:val="20"/>
              </w:rPr>
            </w:pPr>
          </w:p>
          <w:p w:rsidR="00B931B2" w:rsidRPr="008C3002" w:rsidRDefault="00B931B2" w:rsidP="0033019D">
            <w:pPr>
              <w:rPr>
                <w:rFonts w:ascii="Comic Sans MS" w:hAnsi="Comic Sans MS"/>
                <w:sz w:val="20"/>
                <w:szCs w:val="20"/>
              </w:rPr>
            </w:pPr>
            <w:r w:rsidRPr="008C3002">
              <w:rPr>
                <w:rFonts w:ascii="Comic Sans MS" w:hAnsi="Comic Sans MS"/>
                <w:sz w:val="20"/>
                <w:szCs w:val="20"/>
              </w:rPr>
              <w:t xml:space="preserve">Der arbejdes systematisk med overgange og sammenhæng i hele institutionen. </w:t>
            </w:r>
          </w:p>
          <w:p w:rsidR="00B931B2" w:rsidRPr="008C3002" w:rsidRDefault="00B931B2" w:rsidP="0033019D">
            <w:pPr>
              <w:rPr>
                <w:rFonts w:ascii="Comic Sans MS" w:hAnsi="Comic Sans MS"/>
                <w:sz w:val="20"/>
                <w:szCs w:val="20"/>
              </w:rPr>
            </w:pPr>
            <w:r w:rsidRPr="008C3002">
              <w:rPr>
                <w:rFonts w:ascii="Comic Sans MS" w:hAnsi="Comic Sans MS"/>
                <w:sz w:val="20"/>
                <w:szCs w:val="20"/>
              </w:rPr>
              <w:t>Der er en opmærksomhed rettet mod barnets opstart i vuggestue. Sundhedsplejersken inddrages ved behov.</w:t>
            </w:r>
          </w:p>
          <w:p w:rsidR="00B931B2" w:rsidRPr="008C3002" w:rsidRDefault="00B931B2" w:rsidP="0033019D">
            <w:pPr>
              <w:rPr>
                <w:rFonts w:ascii="Comic Sans MS" w:hAnsi="Comic Sans MS"/>
                <w:sz w:val="20"/>
                <w:szCs w:val="20"/>
              </w:rPr>
            </w:pPr>
            <w:r w:rsidRPr="008C3002">
              <w:rPr>
                <w:rFonts w:ascii="Comic Sans MS" w:hAnsi="Comic Sans MS"/>
                <w:sz w:val="20"/>
                <w:szCs w:val="20"/>
              </w:rPr>
              <w:t>Der er udarbejdet procedure for indkøring.</w:t>
            </w:r>
          </w:p>
          <w:p w:rsidR="00B931B2" w:rsidRPr="008C3002" w:rsidRDefault="00B931B2" w:rsidP="0033019D">
            <w:pPr>
              <w:rPr>
                <w:rFonts w:ascii="Comic Sans MS" w:hAnsi="Comic Sans MS"/>
                <w:sz w:val="20"/>
                <w:szCs w:val="20"/>
              </w:rPr>
            </w:pPr>
            <w:r w:rsidRPr="008C3002">
              <w:rPr>
                <w:rFonts w:ascii="Comic Sans MS" w:hAnsi="Comic Sans MS"/>
                <w:sz w:val="20"/>
                <w:szCs w:val="20"/>
              </w:rPr>
              <w:t xml:space="preserve">Der afholdes samtaler med forældrene ved opstart, hvor der gennemgås og ved indkøring. </w:t>
            </w:r>
          </w:p>
          <w:p w:rsidR="00B931B2" w:rsidRPr="008C3002" w:rsidRDefault="00B931B2" w:rsidP="0033019D">
            <w:pPr>
              <w:rPr>
                <w:rFonts w:ascii="Comic Sans MS" w:hAnsi="Comic Sans MS"/>
                <w:sz w:val="20"/>
                <w:szCs w:val="20"/>
              </w:rPr>
            </w:pPr>
            <w:r w:rsidRPr="008C3002">
              <w:rPr>
                <w:rFonts w:ascii="Comic Sans MS" w:hAnsi="Comic Sans MS"/>
                <w:sz w:val="20"/>
                <w:szCs w:val="20"/>
              </w:rPr>
              <w:t xml:space="preserve">Når barnets skifter fra vuggestue til børnehave afholdes der overgangsmøde med forældre og personalet, hvor fokus er på hvad der virker for barnet. </w:t>
            </w:r>
          </w:p>
          <w:p w:rsidR="00B931B2" w:rsidRPr="008C3002" w:rsidRDefault="00B931B2" w:rsidP="008C3002">
            <w:pPr>
              <w:spacing w:line="276" w:lineRule="auto"/>
              <w:rPr>
                <w:rFonts w:ascii="Comic Sans MS" w:hAnsi="Comic Sans MS"/>
                <w:sz w:val="20"/>
                <w:szCs w:val="20"/>
              </w:rPr>
            </w:pP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4"/>
              </w:numPr>
              <w:spacing w:after="200" w:line="276" w:lineRule="auto"/>
              <w:rPr>
                <w:rFonts w:ascii="Comic Sans MS" w:hAnsi="Comic Sans MS"/>
                <w:sz w:val="20"/>
                <w:szCs w:val="20"/>
              </w:rPr>
            </w:pPr>
            <w:r w:rsidRPr="008C3002">
              <w:rPr>
                <w:rFonts w:ascii="Comic Sans MS" w:hAnsi="Comic Sans MS"/>
                <w:sz w:val="20"/>
                <w:szCs w:val="20"/>
              </w:rPr>
              <w:t>Fastholdelse af organisering, struktur og fagligt fokus ifht. arbejdet med sammenhænge og overgange.</w:t>
            </w:r>
          </w:p>
          <w:p w:rsidR="00B931B2" w:rsidRPr="008C3002" w:rsidRDefault="00B931B2" w:rsidP="008C3002">
            <w:pPr>
              <w:pStyle w:val="ListParagraph"/>
              <w:numPr>
                <w:ilvl w:val="0"/>
                <w:numId w:val="34"/>
              </w:numPr>
              <w:spacing w:after="200" w:line="276" w:lineRule="auto"/>
              <w:rPr>
                <w:rFonts w:ascii="Comic Sans MS" w:hAnsi="Comic Sans MS"/>
                <w:sz w:val="20"/>
                <w:szCs w:val="20"/>
              </w:rPr>
            </w:pPr>
            <w:r w:rsidRPr="008C3002">
              <w:rPr>
                <w:rFonts w:ascii="Comic Sans MS" w:hAnsi="Comic Sans MS"/>
                <w:sz w:val="20"/>
                <w:szCs w:val="20"/>
              </w:rPr>
              <w:t>Undersøg om jeres vidensoverdragelse giver mening ifht. modtagerperspektiv</w:t>
            </w:r>
          </w:p>
          <w:p w:rsidR="00B931B2" w:rsidRPr="008C3002" w:rsidRDefault="00B931B2" w:rsidP="008C3002">
            <w:pPr>
              <w:pStyle w:val="ListParagraph"/>
              <w:numPr>
                <w:ilvl w:val="0"/>
                <w:numId w:val="34"/>
              </w:numPr>
              <w:spacing w:after="200" w:line="276" w:lineRule="auto"/>
              <w:rPr>
                <w:rFonts w:ascii="Comic Sans MS" w:hAnsi="Comic Sans MS"/>
                <w:sz w:val="20"/>
                <w:szCs w:val="20"/>
              </w:rPr>
            </w:pPr>
            <w:r w:rsidRPr="008C3002">
              <w:rPr>
                <w:rFonts w:ascii="Comic Sans MS" w:hAnsi="Comic Sans MS"/>
                <w:sz w:val="20"/>
                <w:szCs w:val="20"/>
              </w:rPr>
              <w:t>En evaluering af institutionens samlede arbejde med sammenhæng og overgange</w:t>
            </w:r>
          </w:p>
          <w:p w:rsidR="00B931B2" w:rsidRPr="008C3002" w:rsidRDefault="00B931B2" w:rsidP="008C3002">
            <w:pPr>
              <w:pStyle w:val="ListParagraph"/>
              <w:numPr>
                <w:ilvl w:val="0"/>
                <w:numId w:val="34"/>
              </w:numPr>
              <w:spacing w:after="200" w:line="276" w:lineRule="auto"/>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DD6FCB">
      <w:pPr>
        <w:spacing w:line="276" w:lineRule="auto"/>
        <w:rPr>
          <w:rFonts w:ascii="Comic Sans MS" w:hAnsi="Comic Sans MS"/>
          <w:sz w:val="20"/>
          <w:szCs w:val="20"/>
        </w:rPr>
      </w:pPr>
    </w:p>
    <w:p w:rsidR="00B931B2" w:rsidRPr="000A7FC7" w:rsidRDefault="00B931B2" w:rsidP="00DD6FCB">
      <w:pPr>
        <w:pStyle w:val="ListParagraph"/>
        <w:numPr>
          <w:ilvl w:val="0"/>
          <w:numId w:val="7"/>
        </w:numPr>
        <w:spacing w:after="200" w:line="276" w:lineRule="auto"/>
        <w:rPr>
          <w:rFonts w:ascii="Comic Sans MS" w:hAnsi="Comic Sans MS"/>
          <w:sz w:val="20"/>
          <w:szCs w:val="20"/>
        </w:rPr>
      </w:pPr>
      <w:r w:rsidRPr="000A7FC7">
        <w:rPr>
          <w:rFonts w:ascii="Comic Sans MS" w:hAnsi="Comic Sans MS"/>
          <w:b/>
          <w:bCs/>
          <w:sz w:val="20"/>
          <w:szCs w:val="20"/>
        </w:rPr>
        <w:t>Krav om refleksion og metodisk systematik i den pædagogi</w:t>
      </w:r>
      <w:r w:rsidRPr="000A7FC7">
        <w:rPr>
          <w:rFonts w:ascii="Comic Sans MS" w:hAnsi="Comic Sans MS"/>
          <w:b/>
          <w:bCs/>
          <w:sz w:val="20"/>
          <w:szCs w:val="20"/>
        </w:rPr>
        <w:softHyphen/>
        <w:t xml:space="preserve">ske praksis </w:t>
      </w:r>
      <w:r w:rsidRPr="000A7FC7">
        <w:rPr>
          <w:rFonts w:ascii="Comic Sans MS" w:hAnsi="Comic Sans MS"/>
          <w:sz w:val="20"/>
          <w:szCs w:val="20"/>
        </w:rPr>
        <w:t>(0-18 år)</w:t>
      </w:r>
    </w:p>
    <w:p w:rsidR="00B931B2" w:rsidRPr="000A7FC7" w:rsidRDefault="00B931B2" w:rsidP="00DD6FCB">
      <w:pPr>
        <w:spacing w:after="200" w:line="276" w:lineRule="auto"/>
        <w:rPr>
          <w:rFonts w:ascii="Comic Sans MS" w:hAnsi="Comic Sans MS"/>
          <w:i/>
          <w:sz w:val="20"/>
          <w:szCs w:val="20"/>
        </w:rPr>
      </w:pPr>
      <w:r w:rsidRPr="000A7FC7">
        <w:rPr>
          <w:rFonts w:ascii="Comic Sans MS" w:hAnsi="Comic Sans MS"/>
          <w:i/>
          <w:sz w:val="20"/>
          <w:szCs w:val="20"/>
        </w:rPr>
        <w:t>”Alle institutioner skal vælge en konkret metode, således at der – på mangfoldige måder - arbejdes systematisk og reflekteret. Institutionerne skal skabe rum for refleksion over det pædagogiske arbejde og kunne indgå i en dialog omkring deres pædagogiske praksis. I valg af metode skal der tages afsæt i den enkelte institutions børne- og unge-gruppe og øvrige lokale forhold”</w:t>
      </w:r>
    </w:p>
    <w:p w:rsidR="00B931B2" w:rsidRPr="000A7FC7" w:rsidRDefault="00B931B2" w:rsidP="00DD6FCB">
      <w:pPr>
        <w:spacing w:after="200" w:line="276" w:lineRule="auto"/>
        <w:rPr>
          <w:rFonts w:ascii="Comic Sans MS" w:hAnsi="Comic Sans MS"/>
          <w:sz w:val="20"/>
          <w:szCs w:val="20"/>
        </w:rPr>
      </w:pPr>
      <w:r w:rsidRPr="000A7FC7">
        <w:rPr>
          <w:rFonts w:ascii="Comic Sans MS" w:hAnsi="Comic Sans MS"/>
          <w:sz w:val="20"/>
          <w:szCs w:val="20"/>
        </w:rPr>
        <w:t>Der tages udgangspunkt i nedenstående eksempler i dialogen, for at kunne placere institutionen i den rette kategori: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8176"/>
      </w:tblGrid>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Behov  for ny/ændret indsats</w:t>
            </w:r>
          </w:p>
        </w:tc>
        <w:tc>
          <w:tcPr>
            <w:tcW w:w="8184" w:type="dxa"/>
          </w:tcPr>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Der har ikke været iværksat nogen særlige tiltag for at styrke refleksion og metodisk systematik i den pædagogiske praksis</w:t>
            </w:r>
          </w:p>
          <w:p w:rsidR="00B931B2" w:rsidRPr="008C3002" w:rsidRDefault="00B931B2" w:rsidP="008C3002">
            <w:pPr>
              <w:pStyle w:val="ListParagraph"/>
              <w:numPr>
                <w:ilvl w:val="0"/>
                <w:numId w:val="1"/>
              </w:numPr>
              <w:rPr>
                <w:rFonts w:ascii="Comic Sans MS" w:hAnsi="Comic Sans MS"/>
                <w:sz w:val="20"/>
                <w:szCs w:val="20"/>
              </w:rPr>
            </w:pPr>
            <w:r w:rsidRPr="008C3002">
              <w:rPr>
                <w:rFonts w:ascii="Comic Sans MS" w:hAnsi="Comic Sans MS"/>
                <w:sz w:val="20"/>
                <w:szCs w:val="20"/>
              </w:rPr>
              <w:t>Det er ikke beskrevet/taget stilling til, hvilke metoder, der arbejdes ud fra</w:t>
            </w:r>
          </w:p>
        </w:tc>
      </w:tr>
      <w:tr w:rsidR="00B931B2" w:rsidRPr="000A7FC7" w:rsidTr="008C3002">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Tilpasning af indsats</w:t>
            </w:r>
          </w:p>
        </w:tc>
        <w:tc>
          <w:tcPr>
            <w:tcW w:w="8184" w:type="dxa"/>
          </w:tcPr>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arbejdes systematisk/metodisk bevidst i det daglige arbejde</w:t>
            </w:r>
          </w:p>
          <w:p w:rsidR="00B931B2" w:rsidRPr="008C3002" w:rsidRDefault="00B931B2" w:rsidP="008C3002">
            <w:pPr>
              <w:pStyle w:val="ListParagraph"/>
              <w:numPr>
                <w:ilvl w:val="0"/>
                <w:numId w:val="2"/>
              </w:numPr>
              <w:rPr>
                <w:rFonts w:ascii="Comic Sans MS" w:hAnsi="Comic Sans MS"/>
                <w:sz w:val="20"/>
                <w:szCs w:val="20"/>
              </w:rPr>
            </w:pPr>
            <w:r w:rsidRPr="008C3002">
              <w:rPr>
                <w:rFonts w:ascii="Comic Sans MS" w:hAnsi="Comic Sans MS"/>
                <w:sz w:val="20"/>
                <w:szCs w:val="20"/>
              </w:rPr>
              <w:t>Der har været mindst en fælles strategisk drøftelse i personalegruppen af de metoder og den systematiske tilgang man anvender/ønsker at anvende</w:t>
            </w:r>
          </w:p>
        </w:tc>
      </w:tr>
      <w:tr w:rsidR="00B931B2" w:rsidRPr="000A7FC7" w:rsidTr="008C3002">
        <w:trPr>
          <w:trHeight w:val="2601"/>
        </w:trPr>
        <w:tc>
          <w:tcPr>
            <w:tcW w:w="1670" w:type="dxa"/>
          </w:tcPr>
          <w:p w:rsidR="00B931B2" w:rsidRPr="008C3002" w:rsidRDefault="00B931B2" w:rsidP="007E3F83">
            <w:pPr>
              <w:rPr>
                <w:rFonts w:ascii="Comic Sans MS" w:hAnsi="Comic Sans MS"/>
                <w:b/>
                <w:sz w:val="20"/>
                <w:szCs w:val="20"/>
              </w:rPr>
            </w:pPr>
            <w:r w:rsidRPr="008C3002">
              <w:rPr>
                <w:rFonts w:ascii="Comic Sans MS" w:hAnsi="Comic Sans MS"/>
                <w:b/>
                <w:sz w:val="20"/>
                <w:szCs w:val="20"/>
              </w:rPr>
              <w:t>Vedligeholdelse af indsats</w:t>
            </w:r>
          </w:p>
        </w:tc>
        <w:tc>
          <w:tcPr>
            <w:tcW w:w="8184" w:type="dxa"/>
          </w:tcPr>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Der har gennem det sidste år været særligt fokus på specifikke metoder/systematikker – f.eks. gennem udviklingsprojekter, kompetenceudvikling mv. og personalet har anvendt/delt viden i personalegruppen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Der er evalueret eller planlagt en evaluering af institutionens arbejde med specifikke metoder</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har lagt en tidsplan (eks. årshjul) for overordnet refleksion om institutionens pædagogiske praksis</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 xml:space="preserve">Metoder genfindes tydeligt i institutionens daglige pædagogiske arbejde, samt afspejles i institutionens indretning  </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Refleksionerne er gjort synlige internt ift. medarbejdere og eksternt ift. forældrene</w:t>
            </w:r>
          </w:p>
          <w:p w:rsidR="00B931B2" w:rsidRPr="008C3002" w:rsidRDefault="00B931B2" w:rsidP="008C3002">
            <w:pPr>
              <w:pStyle w:val="ListParagraph"/>
              <w:numPr>
                <w:ilvl w:val="0"/>
                <w:numId w:val="3"/>
              </w:numPr>
              <w:rPr>
                <w:rFonts w:ascii="Comic Sans MS" w:hAnsi="Comic Sans MS"/>
                <w:sz w:val="20"/>
                <w:szCs w:val="20"/>
              </w:rPr>
            </w:pPr>
            <w:r w:rsidRPr="008C3002">
              <w:rPr>
                <w:rFonts w:ascii="Comic Sans MS" w:hAnsi="Comic Sans MS"/>
                <w:sz w:val="20"/>
                <w:szCs w:val="20"/>
              </w:rPr>
              <w:t>Institutionen kan beskrive hvilken forskel deres systematiske/metodiske arbejde gør for børnene</w:t>
            </w:r>
          </w:p>
        </w:tc>
      </w:tr>
    </w:tbl>
    <w:p w:rsidR="00B931B2" w:rsidRPr="000A7FC7" w:rsidRDefault="00B931B2" w:rsidP="00A26617">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 xml:space="preserve">Eventuelle kvantitative data om institutionens resultater indenfor refleksion og systematik i praksis:  </w:t>
            </w:r>
          </w:p>
          <w:p w:rsidR="00B931B2" w:rsidRPr="008C3002" w:rsidRDefault="00B931B2" w:rsidP="008C3002">
            <w:pPr>
              <w:spacing w:line="276" w:lineRule="auto"/>
              <w:rPr>
                <w:rFonts w:ascii="Comic Sans MS" w:hAnsi="Comic Sans MS"/>
                <w:b/>
                <w:sz w:val="20"/>
                <w:szCs w:val="20"/>
              </w:rPr>
            </w:pPr>
            <w:r w:rsidRPr="008C3002">
              <w:rPr>
                <w:rFonts w:ascii="Comic Sans MS" w:hAnsi="Comic Sans MS"/>
                <w:b/>
                <w:sz w:val="20"/>
                <w:szCs w:val="20"/>
              </w:rPr>
              <w:t>Omfanget af faglig kompetenceudvikling for personalet– aktionslæring – praksisfortællinger – SMTTE – Sign of Safty – Marte Meo – refleksionsfællesskaber – logbøger for klub – 4/velfærdsledelse – viden om metoder og ibrugtagning</w:t>
            </w:r>
          </w:p>
        </w:tc>
      </w:tr>
    </w:tbl>
    <w:p w:rsidR="00B931B2" w:rsidRPr="000A7FC7" w:rsidRDefault="00B931B2" w:rsidP="00DD6FCB">
      <w:pPr>
        <w:spacing w:line="276" w:lineRule="auto"/>
        <w:rPr>
          <w:rFonts w:ascii="Comic Sans MS" w:hAnsi="Comic Sans MS"/>
          <w:sz w:val="20"/>
          <w:szCs w:val="20"/>
        </w:rPr>
      </w:pPr>
    </w:p>
    <w:p w:rsidR="00B931B2" w:rsidRPr="000A7FC7" w:rsidRDefault="00B931B2" w:rsidP="00DD6FCB">
      <w:pPr>
        <w:spacing w:line="276" w:lineRule="auto"/>
        <w:rPr>
          <w:rFonts w:ascii="Comic Sans MS" w:hAnsi="Comic Sans MS"/>
          <w:b/>
          <w:sz w:val="20"/>
          <w:szCs w:val="20"/>
        </w:rPr>
      </w:pPr>
      <w:r w:rsidRPr="000A7FC7">
        <w:rPr>
          <w:rFonts w:ascii="Comic Sans MS" w:hAnsi="Comic Sans MS"/>
          <w:b/>
          <w:sz w:val="20"/>
          <w:szCs w:val="20"/>
        </w:rPr>
        <w:t xml:space="preserve">Anbefaling: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spacing w:after="200" w:line="276" w:lineRule="auto"/>
              <w:rPr>
                <w:rFonts w:ascii="Comic Sans MS" w:hAnsi="Comic Sans MS"/>
                <w:b/>
                <w:i/>
                <w:sz w:val="20"/>
                <w:szCs w:val="20"/>
              </w:rPr>
            </w:pPr>
            <w:r w:rsidRPr="008C3002">
              <w:rPr>
                <w:rFonts w:ascii="Comic Sans MS" w:hAnsi="Comic Sans MS"/>
                <w:b/>
                <w:sz w:val="20"/>
                <w:szCs w:val="20"/>
                <w:highlight w:val="green"/>
                <w:u w:val="single"/>
              </w:rPr>
              <w:t xml:space="preserve">Vurdering af indsats: </w:t>
            </w:r>
            <w:r w:rsidRPr="008C3002">
              <w:rPr>
                <w:rFonts w:ascii="Comic Sans MS" w:hAnsi="Comic Sans MS"/>
                <w:b/>
                <w:bCs/>
                <w:sz w:val="20"/>
                <w:szCs w:val="20"/>
                <w:highlight w:val="green"/>
              </w:rPr>
              <w:t>refleksion og metodisk systematik</w:t>
            </w:r>
            <w:r w:rsidRPr="008C3002">
              <w:rPr>
                <w:rFonts w:ascii="Comic Sans MS" w:hAnsi="Comic Sans MS"/>
                <w:b/>
                <w:i/>
                <w:sz w:val="20"/>
                <w:szCs w:val="20"/>
                <w:highlight w:val="green"/>
              </w:rPr>
              <w:t xml:space="preserve"> Vedligeholdelse af indsats</w:t>
            </w:r>
          </w:p>
          <w:p w:rsidR="00B931B2" w:rsidRPr="008C3002" w:rsidRDefault="00B931B2" w:rsidP="00EC1D38">
            <w:pPr>
              <w:rPr>
                <w:rFonts w:ascii="Comic Sans MS" w:hAnsi="Comic Sans MS"/>
                <w:sz w:val="20"/>
                <w:szCs w:val="20"/>
              </w:rPr>
            </w:pPr>
            <w:r w:rsidRPr="008C3002">
              <w:rPr>
                <w:rFonts w:ascii="Comic Sans MS" w:hAnsi="Comic Sans MS"/>
                <w:sz w:val="20"/>
                <w:szCs w:val="20"/>
              </w:rPr>
              <w:t>I formålet for pejlemærkerne, er beskrevet at pejlemærkerne skal være afsæt for, hvordan man vil formulere og praktisere sin pædagogik og den enkelte institution skal forholde sig til og arbejde med de seks pejlemærker for pædagogisk kvalitet.</w:t>
            </w:r>
          </w:p>
          <w:p w:rsidR="00B931B2" w:rsidRPr="008C3002" w:rsidRDefault="00B931B2" w:rsidP="00EC1D38">
            <w:pPr>
              <w:rPr>
                <w:rFonts w:ascii="Comic Sans MS" w:hAnsi="Comic Sans MS"/>
                <w:sz w:val="20"/>
                <w:szCs w:val="20"/>
                <w:highlight w:val="cyan"/>
              </w:rPr>
            </w:pPr>
          </w:p>
          <w:p w:rsidR="00B931B2" w:rsidRPr="008C3002" w:rsidRDefault="00B931B2" w:rsidP="00EC1D38">
            <w:pPr>
              <w:rPr>
                <w:rFonts w:ascii="Comic Sans MS" w:hAnsi="Comic Sans MS"/>
                <w:sz w:val="20"/>
                <w:szCs w:val="20"/>
              </w:rPr>
            </w:pPr>
            <w:r w:rsidRPr="008C3002">
              <w:rPr>
                <w:rFonts w:ascii="Comic Sans MS" w:hAnsi="Comic Sans MS"/>
                <w:sz w:val="20"/>
                <w:szCs w:val="20"/>
              </w:rPr>
              <w:t>Der arbejdes fokuseret med refleksion og metodisk systematik og der er en struktur i form af forskellige mødefora, der understøtter dette arbejde.</w:t>
            </w:r>
          </w:p>
          <w:p w:rsidR="00B931B2" w:rsidRPr="008C3002" w:rsidRDefault="00B931B2" w:rsidP="008C3002">
            <w:pPr>
              <w:spacing w:line="276" w:lineRule="auto"/>
              <w:rPr>
                <w:rFonts w:ascii="Comic Sans MS" w:hAnsi="Comic Sans MS"/>
                <w:sz w:val="20"/>
                <w:szCs w:val="20"/>
              </w:rPr>
            </w:pPr>
            <w:r w:rsidRPr="008C3002">
              <w:rPr>
                <w:rFonts w:ascii="Comic Sans MS" w:hAnsi="Comic Sans MS"/>
                <w:sz w:val="20"/>
                <w:szCs w:val="20"/>
              </w:rPr>
              <w:t>Der er strukturer for refleksion og evaluering af den pædagogiske praksis ligesom videns deling prioriteres i institutionen.</w:t>
            </w:r>
          </w:p>
          <w:p w:rsidR="00B931B2" w:rsidRPr="008C3002" w:rsidRDefault="00B931B2" w:rsidP="00EC1D38">
            <w:pPr>
              <w:rPr>
                <w:rFonts w:ascii="Comic Sans MS" w:hAnsi="Comic Sans MS"/>
                <w:sz w:val="20"/>
                <w:szCs w:val="20"/>
              </w:rPr>
            </w:pPr>
            <w:r w:rsidRPr="008C3002">
              <w:rPr>
                <w:rFonts w:ascii="Comic Sans MS" w:hAnsi="Comic Sans MS"/>
                <w:sz w:val="20"/>
                <w:szCs w:val="20"/>
              </w:rPr>
              <w:t>Der anvendes trivselsvurderinger og der pågår et igangværende arbejder omkring udarbejdelse af handleplaner som opfølgning på trivselsvurderingerne.</w:t>
            </w:r>
          </w:p>
          <w:p w:rsidR="00B931B2" w:rsidRPr="008C3002" w:rsidRDefault="00B931B2" w:rsidP="00EC1D38">
            <w:pPr>
              <w:rPr>
                <w:rFonts w:ascii="Comic Sans MS" w:hAnsi="Comic Sans MS"/>
                <w:sz w:val="20"/>
                <w:szCs w:val="20"/>
              </w:rPr>
            </w:pPr>
          </w:p>
          <w:p w:rsidR="00B931B2" w:rsidRPr="008C3002" w:rsidRDefault="00B931B2" w:rsidP="008C3002">
            <w:pPr>
              <w:spacing w:after="200" w:line="276" w:lineRule="auto"/>
              <w:rPr>
                <w:rFonts w:ascii="Comic Sans MS" w:hAnsi="Comic Sans MS"/>
                <w:sz w:val="20"/>
                <w:szCs w:val="20"/>
              </w:rPr>
            </w:pPr>
            <w:r w:rsidRPr="008C3002">
              <w:rPr>
                <w:rFonts w:ascii="Comic Sans MS" w:hAnsi="Comic Sans MS"/>
                <w:sz w:val="20"/>
                <w:szCs w:val="20"/>
              </w:rPr>
              <w:t>Personalet får supervision hver 6.uge, hvor fokus er det enkelte barn. Der er faste strukturer for mødeafholdelse på stue-længe og pædagogniveau. Her sikres refleksion over og evalueringer af praksis. Der tages løbende stilling til hvordan udsatte børn sikres positiv voksenkontakt.</w:t>
            </w:r>
          </w:p>
          <w:p w:rsidR="00B931B2" w:rsidRPr="008C3002" w:rsidRDefault="00B931B2" w:rsidP="008C3002">
            <w:pPr>
              <w:spacing w:after="200" w:line="276" w:lineRule="auto"/>
              <w:rPr>
                <w:rFonts w:ascii="Comic Sans MS" w:hAnsi="Comic Sans MS"/>
                <w:b/>
                <w:sz w:val="20"/>
                <w:szCs w:val="20"/>
                <w:u w:val="single"/>
              </w:rPr>
            </w:pPr>
            <w:r w:rsidRPr="008C3002">
              <w:rPr>
                <w:rFonts w:ascii="Comic Sans MS" w:hAnsi="Comic Sans MS"/>
                <w:b/>
                <w:sz w:val="20"/>
                <w:szCs w:val="20"/>
                <w:u w:val="single"/>
              </w:rPr>
              <w:t>Anbefaling:</w:t>
            </w:r>
          </w:p>
          <w:p w:rsidR="00B931B2" w:rsidRPr="008C3002" w:rsidRDefault="00B931B2" w:rsidP="008C3002">
            <w:pPr>
              <w:pStyle w:val="ListParagraph"/>
              <w:numPr>
                <w:ilvl w:val="0"/>
                <w:numId w:val="35"/>
              </w:numPr>
              <w:spacing w:after="200"/>
              <w:rPr>
                <w:rFonts w:ascii="Comic Sans MS" w:hAnsi="Comic Sans MS"/>
                <w:sz w:val="20"/>
                <w:szCs w:val="20"/>
              </w:rPr>
            </w:pPr>
          </w:p>
          <w:p w:rsidR="00B931B2" w:rsidRPr="008C3002" w:rsidRDefault="00B931B2" w:rsidP="008C3002">
            <w:pPr>
              <w:pStyle w:val="ListParagraph"/>
              <w:numPr>
                <w:ilvl w:val="0"/>
                <w:numId w:val="35"/>
              </w:numPr>
              <w:spacing w:after="200"/>
              <w:rPr>
                <w:rFonts w:ascii="Comic Sans MS" w:hAnsi="Comic Sans MS"/>
                <w:sz w:val="20"/>
                <w:szCs w:val="20"/>
              </w:rPr>
            </w:pPr>
            <w:r w:rsidRPr="008C3002">
              <w:rPr>
                <w:rFonts w:ascii="Comic Sans MS" w:hAnsi="Comic Sans MS"/>
                <w:sz w:val="20"/>
                <w:szCs w:val="20"/>
              </w:rPr>
              <w:t>Fastholdelse af organisering, struktur og fagligt fokus ifht. arbejdet med refleksion og metodisk systematik.</w:t>
            </w:r>
          </w:p>
          <w:p w:rsidR="00B931B2" w:rsidRPr="008C3002" w:rsidRDefault="00B931B2" w:rsidP="008C3002">
            <w:pPr>
              <w:pStyle w:val="ListParagraph"/>
              <w:numPr>
                <w:ilvl w:val="0"/>
                <w:numId w:val="35"/>
              </w:numPr>
              <w:spacing w:after="200"/>
              <w:ind w:left="714" w:hanging="357"/>
              <w:rPr>
                <w:rFonts w:ascii="Comic Sans MS" w:hAnsi="Comic Sans MS"/>
                <w:sz w:val="20"/>
                <w:szCs w:val="20"/>
              </w:rPr>
            </w:pPr>
            <w:r w:rsidRPr="008C3002">
              <w:rPr>
                <w:rFonts w:ascii="Comic Sans MS" w:hAnsi="Comic Sans MS"/>
                <w:sz w:val="20"/>
                <w:szCs w:val="20"/>
              </w:rPr>
              <w:t>Inviterer Ressourceteamet ind for at give jer medblik på jeres praksis og jeres evalueringsarbejde.</w:t>
            </w:r>
          </w:p>
        </w:tc>
      </w:tr>
    </w:tbl>
    <w:p w:rsidR="00B931B2" w:rsidRPr="000A7FC7" w:rsidRDefault="00B931B2" w:rsidP="00DD6FCB">
      <w:pPr>
        <w:rPr>
          <w:rFonts w:ascii="Comic Sans MS" w:hAnsi="Comic Sans MS"/>
          <w:b/>
          <w:sz w:val="20"/>
          <w:szCs w:val="20"/>
        </w:rPr>
      </w:pPr>
    </w:p>
    <w:p w:rsidR="00B931B2" w:rsidRPr="000A7FC7" w:rsidRDefault="00B931B2" w:rsidP="00DD6FCB">
      <w:pPr>
        <w:rPr>
          <w:rFonts w:ascii="Comic Sans MS" w:hAnsi="Comic Sans MS"/>
          <w:b/>
          <w:sz w:val="20"/>
          <w:szCs w:val="20"/>
        </w:rPr>
      </w:pPr>
    </w:p>
    <w:p w:rsidR="00B931B2" w:rsidRPr="000A7FC7" w:rsidRDefault="00B931B2" w:rsidP="00DD6FCB">
      <w:pPr>
        <w:rPr>
          <w:rFonts w:ascii="Comic Sans MS" w:hAnsi="Comic Sans MS"/>
          <w:sz w:val="20"/>
          <w:szCs w:val="20"/>
        </w:rPr>
      </w:pPr>
    </w:p>
    <w:p w:rsidR="00B931B2" w:rsidRPr="000A7FC7" w:rsidRDefault="00B931B2" w:rsidP="00DD6FCB">
      <w:pPr>
        <w:pStyle w:val="ListParagraph"/>
        <w:numPr>
          <w:ilvl w:val="0"/>
          <w:numId w:val="7"/>
        </w:numPr>
        <w:rPr>
          <w:rFonts w:ascii="Comic Sans MS" w:hAnsi="Comic Sans MS"/>
          <w:sz w:val="20"/>
          <w:szCs w:val="20"/>
        </w:rPr>
      </w:pPr>
      <w:r w:rsidRPr="000A7FC7">
        <w:rPr>
          <w:rFonts w:ascii="Comic Sans MS" w:hAnsi="Comic Sans MS"/>
          <w:b/>
          <w:sz w:val="20"/>
          <w:szCs w:val="20"/>
        </w:rPr>
        <w:t xml:space="preserve">Opfølgning </w:t>
      </w:r>
      <w:r w:rsidRPr="000A7FC7">
        <w:rPr>
          <w:rFonts w:ascii="Comic Sans MS" w:hAnsi="Comic Sans MS"/>
          <w:sz w:val="20"/>
          <w:szCs w:val="20"/>
        </w:rPr>
        <w:t>(0-18 år)</w:t>
      </w:r>
    </w:p>
    <w:p w:rsidR="00B931B2" w:rsidRPr="000A7FC7" w:rsidRDefault="00B931B2" w:rsidP="0083247C">
      <w:pPr>
        <w:pStyle w:val="ListParagraph"/>
        <w:rPr>
          <w:rFonts w:ascii="Comic Sans MS" w:hAnsi="Comic Sans MS"/>
          <w:sz w:val="20"/>
          <w:szCs w:val="20"/>
        </w:rPr>
      </w:pPr>
    </w:p>
    <w:p w:rsidR="00B931B2" w:rsidRPr="000A7FC7" w:rsidRDefault="00B931B2" w:rsidP="00DD6FCB">
      <w:pPr>
        <w:rPr>
          <w:rFonts w:ascii="Comic Sans MS" w:hAnsi="Comic Sans MS"/>
          <w:sz w:val="20"/>
          <w:szCs w:val="20"/>
        </w:rPr>
      </w:pPr>
      <w:r w:rsidRPr="000A7FC7">
        <w:rPr>
          <w:rFonts w:ascii="Comic Sans MS" w:hAnsi="Comic Sans MS"/>
          <w:sz w:val="20"/>
          <w:szCs w:val="20"/>
        </w:rPr>
        <w:t>Opfølgning – her kan den pædagogiske konsulent notere særlige forhold, aftaler der er indgået eller lignende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8C3002">
            <w:pPr>
              <w:pStyle w:val="ListParagraph"/>
              <w:spacing w:line="276" w:lineRule="auto"/>
              <w:rPr>
                <w:rFonts w:ascii="Comic Sans MS" w:hAnsi="Comic Sans MS"/>
                <w:b/>
                <w:sz w:val="20"/>
                <w:szCs w:val="20"/>
                <w:u w:val="single"/>
              </w:rPr>
            </w:pPr>
            <w:r w:rsidRPr="008C3002">
              <w:rPr>
                <w:rFonts w:ascii="Comic Sans MS" w:hAnsi="Comic Sans MS"/>
                <w:sz w:val="20"/>
                <w:szCs w:val="20"/>
              </w:rPr>
              <w:t>Se ovenstående anbefalinger.</w:t>
            </w:r>
          </w:p>
          <w:p w:rsidR="00B931B2" w:rsidRPr="008C3002" w:rsidRDefault="00B931B2" w:rsidP="008C3002">
            <w:pPr>
              <w:pStyle w:val="ListParagraph"/>
              <w:numPr>
                <w:ilvl w:val="0"/>
                <w:numId w:val="15"/>
              </w:numPr>
              <w:rPr>
                <w:rFonts w:ascii="Comic Sans MS" w:hAnsi="Comic Sans MS"/>
                <w:sz w:val="20"/>
                <w:szCs w:val="20"/>
              </w:rPr>
            </w:pPr>
            <w:r w:rsidRPr="008C3002">
              <w:rPr>
                <w:rFonts w:ascii="Comic Sans MS" w:hAnsi="Comic Sans MS"/>
                <w:sz w:val="20"/>
                <w:szCs w:val="20"/>
              </w:rPr>
              <w:t>0 Pejlemærker i kategori Behov for ny/ændret indsats</w:t>
            </w:r>
          </w:p>
          <w:p w:rsidR="00B931B2" w:rsidRPr="008C3002" w:rsidRDefault="00B931B2" w:rsidP="008C3002">
            <w:pPr>
              <w:pStyle w:val="ListParagraph"/>
              <w:numPr>
                <w:ilvl w:val="0"/>
                <w:numId w:val="15"/>
              </w:numPr>
              <w:rPr>
                <w:rFonts w:ascii="Comic Sans MS" w:hAnsi="Comic Sans MS"/>
                <w:sz w:val="20"/>
                <w:szCs w:val="20"/>
              </w:rPr>
            </w:pPr>
            <w:r w:rsidRPr="008C3002">
              <w:rPr>
                <w:rFonts w:ascii="Comic Sans MS" w:hAnsi="Comic Sans MS"/>
                <w:sz w:val="20"/>
                <w:szCs w:val="20"/>
              </w:rPr>
              <w:t>0 Pejlemærker i Tilpasning af indsats</w:t>
            </w:r>
          </w:p>
          <w:p w:rsidR="00B931B2" w:rsidRPr="008C3002" w:rsidRDefault="00B931B2" w:rsidP="008C3002">
            <w:pPr>
              <w:pStyle w:val="ListParagraph"/>
              <w:spacing w:line="276" w:lineRule="auto"/>
              <w:rPr>
                <w:rFonts w:ascii="Comic Sans MS" w:hAnsi="Comic Sans MS"/>
                <w:sz w:val="20"/>
                <w:szCs w:val="20"/>
              </w:rPr>
            </w:pPr>
            <w:r w:rsidRPr="008C3002">
              <w:rPr>
                <w:rFonts w:ascii="Comic Sans MS" w:hAnsi="Comic Sans MS"/>
                <w:sz w:val="20"/>
                <w:szCs w:val="20"/>
              </w:rPr>
              <w:t>6 Pejlemærker i vedligeholdelse af indsats</w:t>
            </w:r>
          </w:p>
          <w:p w:rsidR="00B931B2" w:rsidRPr="008C3002" w:rsidRDefault="00B931B2" w:rsidP="008C3002">
            <w:pPr>
              <w:pStyle w:val="ListParagraph"/>
              <w:spacing w:line="276" w:lineRule="auto"/>
              <w:rPr>
                <w:rFonts w:ascii="Comic Sans MS" w:hAnsi="Comic Sans MS"/>
                <w:sz w:val="20"/>
                <w:szCs w:val="20"/>
              </w:rPr>
            </w:pPr>
            <w:r w:rsidRPr="008C3002">
              <w:rPr>
                <w:rFonts w:ascii="Comic Sans MS" w:hAnsi="Comic Sans MS"/>
                <w:sz w:val="20"/>
                <w:szCs w:val="20"/>
              </w:rPr>
              <w:t xml:space="preserve"> </w:t>
            </w:r>
          </w:p>
        </w:tc>
      </w:tr>
    </w:tbl>
    <w:p w:rsidR="00B931B2" w:rsidRPr="000A7FC7" w:rsidRDefault="00B931B2" w:rsidP="00DD6FCB">
      <w:pPr>
        <w:rPr>
          <w:rFonts w:ascii="Comic Sans MS" w:hAnsi="Comic Sans MS"/>
          <w:sz w:val="20"/>
          <w:szCs w:val="20"/>
        </w:rPr>
      </w:pPr>
    </w:p>
    <w:p w:rsidR="00B931B2" w:rsidRPr="000A7FC7" w:rsidRDefault="00B931B2" w:rsidP="00DD6FCB">
      <w:pPr>
        <w:pStyle w:val="ListParagraph"/>
        <w:numPr>
          <w:ilvl w:val="0"/>
          <w:numId w:val="7"/>
        </w:numPr>
        <w:rPr>
          <w:rFonts w:ascii="Comic Sans MS" w:hAnsi="Comic Sans MS"/>
          <w:sz w:val="20"/>
          <w:szCs w:val="20"/>
        </w:rPr>
      </w:pPr>
      <w:r w:rsidRPr="000A7FC7">
        <w:rPr>
          <w:rFonts w:ascii="Comic Sans MS" w:hAnsi="Comic Sans MS"/>
          <w:b/>
          <w:sz w:val="20"/>
          <w:szCs w:val="20"/>
        </w:rPr>
        <w:t>Konklusioner fra tilsynsdialogmødet</w:t>
      </w:r>
      <w:r w:rsidRPr="000A7FC7">
        <w:rPr>
          <w:rFonts w:ascii="Comic Sans MS" w:hAnsi="Comic Sans MS"/>
          <w:sz w:val="20"/>
          <w:szCs w:val="20"/>
        </w:rPr>
        <w:t xml:space="preserve"> (0-18 år)</w:t>
      </w:r>
    </w:p>
    <w:p w:rsidR="00B931B2" w:rsidRPr="000A7FC7" w:rsidRDefault="00B931B2" w:rsidP="00DD6FCB">
      <w:pPr>
        <w:rPr>
          <w:rFonts w:ascii="Comic Sans MS" w:hAnsi="Comic Sans MS"/>
          <w:sz w:val="20"/>
          <w:szCs w:val="20"/>
        </w:rPr>
      </w:pPr>
      <w:r w:rsidRPr="000A7FC7">
        <w:rPr>
          <w:rFonts w:ascii="Comic Sans MS" w:hAnsi="Comic Sans MS"/>
          <w:sz w:val="20"/>
          <w:szCs w:val="20"/>
        </w:rPr>
        <w:t>Her anfører den pædagogiske konsulent pointerne fra tilsynsdialogmødet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931B2" w:rsidRPr="000A7FC7" w:rsidTr="008C3002">
        <w:tc>
          <w:tcPr>
            <w:tcW w:w="9778" w:type="dxa"/>
          </w:tcPr>
          <w:p w:rsidR="00B931B2" w:rsidRPr="008C3002" w:rsidRDefault="00B931B2" w:rsidP="0023175A">
            <w:pPr>
              <w:pStyle w:val="ListParagraph"/>
              <w:rPr>
                <w:rFonts w:ascii="Comic Sans MS" w:hAnsi="Comic Sans MS"/>
                <w:sz w:val="20"/>
                <w:szCs w:val="20"/>
              </w:rPr>
            </w:pPr>
          </w:p>
        </w:tc>
      </w:tr>
    </w:tbl>
    <w:p w:rsidR="00B931B2" w:rsidRPr="000A7FC7" w:rsidRDefault="00B931B2">
      <w:pPr>
        <w:rPr>
          <w:rFonts w:ascii="Comic Sans MS" w:hAnsi="Comic Sans MS"/>
          <w:sz w:val="20"/>
          <w:szCs w:val="20"/>
        </w:rPr>
      </w:pPr>
    </w:p>
    <w:sectPr w:rsidR="00B931B2" w:rsidRPr="000A7FC7" w:rsidSect="00644131">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B2" w:rsidRDefault="00B931B2" w:rsidP="00255999">
      <w:r>
        <w:separator/>
      </w:r>
    </w:p>
  </w:endnote>
  <w:endnote w:type="continuationSeparator" w:id="0">
    <w:p w:rsidR="00B931B2" w:rsidRDefault="00B931B2" w:rsidP="0025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B2" w:rsidRDefault="00B931B2">
    <w:pPr>
      <w:pStyle w:val="Footer"/>
      <w:jc w:val="center"/>
    </w:pPr>
    <w:fldSimple w:instr=" PAGE   \* MERGEFORMAT ">
      <w:r>
        <w:rPr>
          <w:noProof/>
        </w:rPr>
        <w:t>1</w:t>
      </w:r>
    </w:fldSimple>
  </w:p>
  <w:p w:rsidR="00B931B2" w:rsidRDefault="00B93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B2" w:rsidRDefault="00B931B2" w:rsidP="00255999">
      <w:r>
        <w:separator/>
      </w:r>
    </w:p>
  </w:footnote>
  <w:footnote w:type="continuationSeparator" w:id="0">
    <w:p w:rsidR="00B931B2" w:rsidRDefault="00B931B2" w:rsidP="00255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B2" w:rsidRPr="000A7FC7" w:rsidRDefault="00B931B2" w:rsidP="00644131">
    <w:pPr>
      <w:spacing w:after="200" w:line="360" w:lineRule="auto"/>
      <w:rPr>
        <w:rFonts w:ascii="Comic Sans MS" w:hAnsi="Comic Sans MS"/>
        <w:b/>
        <w:bCs/>
      </w:rPr>
    </w:pPr>
    <w:r w:rsidRPr="000A7FC7">
      <w:rPr>
        <w:rFonts w:ascii="Comic Sans MS" w:hAnsi="Comic Sans MS"/>
        <w:b/>
      </w:rPr>
      <w:t>Faglig dialogguide ved tilsynsbesøg i almen- og specialdagtilbud 0-18 år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569"/>
    <w:multiLevelType w:val="hybridMultilevel"/>
    <w:tmpl w:val="1FAC7EA0"/>
    <w:lvl w:ilvl="0" w:tplc="0406000F">
      <w:start w:val="1"/>
      <w:numFmt w:val="decimal"/>
      <w:lvlText w:val="%1."/>
      <w:lvlJc w:val="left"/>
      <w:pPr>
        <w:ind w:left="720" w:hanging="360"/>
      </w:pPr>
      <w:rPr>
        <w:rFonts w:cs="Times New Roman" w:hint="default"/>
        <w:b w:val="0"/>
        <w:u w:val="none"/>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6A0518C"/>
    <w:multiLevelType w:val="hybridMultilevel"/>
    <w:tmpl w:val="50A08C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8321A5C"/>
    <w:multiLevelType w:val="hybridMultilevel"/>
    <w:tmpl w:val="50A08C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0BAE44A4"/>
    <w:multiLevelType w:val="hybridMultilevel"/>
    <w:tmpl w:val="0E22A3A0"/>
    <w:lvl w:ilvl="0" w:tplc="0406000F">
      <w:start w:val="1"/>
      <w:numFmt w:val="decimal"/>
      <w:lvlText w:val="%1."/>
      <w:lvlJc w:val="left"/>
      <w:pPr>
        <w:ind w:left="720" w:hanging="360"/>
      </w:pPr>
      <w:rPr>
        <w:rFonts w:cs="Times New Roman" w:hint="default"/>
        <w:b w:val="0"/>
        <w:u w:val="none"/>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12213FD0"/>
    <w:multiLevelType w:val="hybridMultilevel"/>
    <w:tmpl w:val="875AFD1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2E62324"/>
    <w:multiLevelType w:val="hybridMultilevel"/>
    <w:tmpl w:val="D542021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14FA79EC"/>
    <w:multiLevelType w:val="hybridMultilevel"/>
    <w:tmpl w:val="2384C6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7D33366"/>
    <w:multiLevelType w:val="hybridMultilevel"/>
    <w:tmpl w:val="3330009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1C791070"/>
    <w:multiLevelType w:val="hybridMultilevel"/>
    <w:tmpl w:val="02CEDAE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1FBE05E1"/>
    <w:multiLevelType w:val="hybridMultilevel"/>
    <w:tmpl w:val="F800CCEA"/>
    <w:lvl w:ilvl="0" w:tplc="0406000F">
      <w:start w:val="1"/>
      <w:numFmt w:val="decimal"/>
      <w:lvlText w:val="%1."/>
      <w:lvlJc w:val="left"/>
      <w:pPr>
        <w:ind w:left="720" w:hanging="360"/>
      </w:pPr>
      <w:rPr>
        <w:rFonts w:cs="Times New Roman" w:hint="default"/>
        <w:b w:val="0"/>
        <w:u w:val="none"/>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2834360"/>
    <w:multiLevelType w:val="hybridMultilevel"/>
    <w:tmpl w:val="72A4A2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2286E81"/>
    <w:multiLevelType w:val="hybridMultilevel"/>
    <w:tmpl w:val="AFEEDA3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96A56CE"/>
    <w:multiLevelType w:val="hybridMultilevel"/>
    <w:tmpl w:val="72A4A2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3EF17455"/>
    <w:multiLevelType w:val="hybridMultilevel"/>
    <w:tmpl w:val="4D70145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1B20EB3"/>
    <w:multiLevelType w:val="hybridMultilevel"/>
    <w:tmpl w:val="946C5770"/>
    <w:lvl w:ilvl="0" w:tplc="AC1C374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A33A6"/>
    <w:multiLevelType w:val="hybridMultilevel"/>
    <w:tmpl w:val="21D2E63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2E80B28"/>
    <w:multiLevelType w:val="hybridMultilevel"/>
    <w:tmpl w:val="041876F8"/>
    <w:lvl w:ilvl="0" w:tplc="21C0300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D2ABA"/>
    <w:multiLevelType w:val="hybridMultilevel"/>
    <w:tmpl w:val="72A4A2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4AE44A1B"/>
    <w:multiLevelType w:val="hybridMultilevel"/>
    <w:tmpl w:val="56A68A9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4B071C25"/>
    <w:multiLevelType w:val="hybridMultilevel"/>
    <w:tmpl w:val="2384C6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4EB70FEA"/>
    <w:multiLevelType w:val="hybridMultilevel"/>
    <w:tmpl w:val="72A4A2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581F5EBC"/>
    <w:multiLevelType w:val="hybridMultilevel"/>
    <w:tmpl w:val="2384C6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585045A4"/>
    <w:multiLevelType w:val="hybridMultilevel"/>
    <w:tmpl w:val="3A0411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5A4C50AF"/>
    <w:multiLevelType w:val="hybridMultilevel"/>
    <w:tmpl w:val="72A4A26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5E0A7CA3"/>
    <w:multiLevelType w:val="hybridMultilevel"/>
    <w:tmpl w:val="311A2E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5FD40914"/>
    <w:multiLevelType w:val="hybridMultilevel"/>
    <w:tmpl w:val="82E04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C93BFD"/>
    <w:multiLevelType w:val="hybridMultilevel"/>
    <w:tmpl w:val="56A68A9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61C80047"/>
    <w:multiLevelType w:val="hybridMultilevel"/>
    <w:tmpl w:val="F9D2A0E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62094C01"/>
    <w:multiLevelType w:val="hybridMultilevel"/>
    <w:tmpl w:val="AF5CCC9A"/>
    <w:lvl w:ilvl="0" w:tplc="97B80400">
      <w:start w:val="1"/>
      <w:numFmt w:val="decimal"/>
      <w:lvlText w:val="%1."/>
      <w:lvlJc w:val="left"/>
      <w:pPr>
        <w:ind w:left="390" w:hanging="360"/>
      </w:pPr>
      <w:rPr>
        <w:rFonts w:cs="Times New Roman" w:hint="default"/>
      </w:rPr>
    </w:lvl>
    <w:lvl w:ilvl="1" w:tplc="04060019" w:tentative="1">
      <w:start w:val="1"/>
      <w:numFmt w:val="lowerLetter"/>
      <w:lvlText w:val="%2."/>
      <w:lvlJc w:val="left"/>
      <w:pPr>
        <w:ind w:left="1110" w:hanging="360"/>
      </w:pPr>
      <w:rPr>
        <w:rFonts w:cs="Times New Roman"/>
      </w:rPr>
    </w:lvl>
    <w:lvl w:ilvl="2" w:tplc="0406001B" w:tentative="1">
      <w:start w:val="1"/>
      <w:numFmt w:val="lowerRoman"/>
      <w:lvlText w:val="%3."/>
      <w:lvlJc w:val="right"/>
      <w:pPr>
        <w:ind w:left="1830" w:hanging="180"/>
      </w:pPr>
      <w:rPr>
        <w:rFonts w:cs="Times New Roman"/>
      </w:rPr>
    </w:lvl>
    <w:lvl w:ilvl="3" w:tplc="0406000F" w:tentative="1">
      <w:start w:val="1"/>
      <w:numFmt w:val="decimal"/>
      <w:lvlText w:val="%4."/>
      <w:lvlJc w:val="left"/>
      <w:pPr>
        <w:ind w:left="2550" w:hanging="360"/>
      </w:pPr>
      <w:rPr>
        <w:rFonts w:cs="Times New Roman"/>
      </w:rPr>
    </w:lvl>
    <w:lvl w:ilvl="4" w:tplc="04060019" w:tentative="1">
      <w:start w:val="1"/>
      <w:numFmt w:val="lowerLetter"/>
      <w:lvlText w:val="%5."/>
      <w:lvlJc w:val="left"/>
      <w:pPr>
        <w:ind w:left="3270" w:hanging="360"/>
      </w:pPr>
      <w:rPr>
        <w:rFonts w:cs="Times New Roman"/>
      </w:rPr>
    </w:lvl>
    <w:lvl w:ilvl="5" w:tplc="0406001B" w:tentative="1">
      <w:start w:val="1"/>
      <w:numFmt w:val="lowerRoman"/>
      <w:lvlText w:val="%6."/>
      <w:lvlJc w:val="right"/>
      <w:pPr>
        <w:ind w:left="3990" w:hanging="180"/>
      </w:pPr>
      <w:rPr>
        <w:rFonts w:cs="Times New Roman"/>
      </w:rPr>
    </w:lvl>
    <w:lvl w:ilvl="6" w:tplc="0406000F" w:tentative="1">
      <w:start w:val="1"/>
      <w:numFmt w:val="decimal"/>
      <w:lvlText w:val="%7."/>
      <w:lvlJc w:val="left"/>
      <w:pPr>
        <w:ind w:left="4710" w:hanging="360"/>
      </w:pPr>
      <w:rPr>
        <w:rFonts w:cs="Times New Roman"/>
      </w:rPr>
    </w:lvl>
    <w:lvl w:ilvl="7" w:tplc="04060019" w:tentative="1">
      <w:start w:val="1"/>
      <w:numFmt w:val="lowerLetter"/>
      <w:lvlText w:val="%8."/>
      <w:lvlJc w:val="left"/>
      <w:pPr>
        <w:ind w:left="5430" w:hanging="360"/>
      </w:pPr>
      <w:rPr>
        <w:rFonts w:cs="Times New Roman"/>
      </w:rPr>
    </w:lvl>
    <w:lvl w:ilvl="8" w:tplc="0406001B" w:tentative="1">
      <w:start w:val="1"/>
      <w:numFmt w:val="lowerRoman"/>
      <w:lvlText w:val="%9."/>
      <w:lvlJc w:val="right"/>
      <w:pPr>
        <w:ind w:left="6150" w:hanging="180"/>
      </w:pPr>
      <w:rPr>
        <w:rFonts w:cs="Times New Roman"/>
      </w:rPr>
    </w:lvl>
  </w:abstractNum>
  <w:abstractNum w:abstractNumId="29">
    <w:nsid w:val="63092428"/>
    <w:multiLevelType w:val="hybridMultilevel"/>
    <w:tmpl w:val="80A01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33526A1"/>
    <w:multiLevelType w:val="hybridMultilevel"/>
    <w:tmpl w:val="AA5ACEB8"/>
    <w:lvl w:ilvl="0" w:tplc="92F8BAE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53C3F"/>
    <w:multiLevelType w:val="hybridMultilevel"/>
    <w:tmpl w:val="8438E3E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7A026FF8"/>
    <w:multiLevelType w:val="hybridMultilevel"/>
    <w:tmpl w:val="875AFD1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6"/>
  </w:num>
  <w:num w:numId="2">
    <w:abstractNumId w:val="30"/>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7"/>
  </w:num>
  <w:num w:numId="10">
    <w:abstractNumId w:val="8"/>
  </w:num>
  <w:num w:numId="11">
    <w:abstractNumId w:val="22"/>
  </w:num>
  <w:num w:numId="12">
    <w:abstractNumId w:val="31"/>
  </w:num>
  <w:num w:numId="13">
    <w:abstractNumId w:val="3"/>
  </w:num>
  <w:num w:numId="14">
    <w:abstractNumId w:val="7"/>
  </w:num>
  <w:num w:numId="15">
    <w:abstractNumId w:val="13"/>
  </w:num>
  <w:num w:numId="16">
    <w:abstractNumId w:val="4"/>
  </w:num>
  <w:num w:numId="17">
    <w:abstractNumId w:val="19"/>
  </w:num>
  <w:num w:numId="18">
    <w:abstractNumId w:val="5"/>
  </w:num>
  <w:num w:numId="19">
    <w:abstractNumId w:val="26"/>
  </w:num>
  <w:num w:numId="20">
    <w:abstractNumId w:val="15"/>
  </w:num>
  <w:num w:numId="21">
    <w:abstractNumId w:val="28"/>
  </w:num>
  <w:num w:numId="22">
    <w:abstractNumId w:val="2"/>
  </w:num>
  <w:num w:numId="23">
    <w:abstractNumId w:val="32"/>
  </w:num>
  <w:num w:numId="24">
    <w:abstractNumId w:val="21"/>
  </w:num>
  <w:num w:numId="25">
    <w:abstractNumId w:val="6"/>
  </w:num>
  <w:num w:numId="26">
    <w:abstractNumId w:val="9"/>
  </w:num>
  <w:num w:numId="27">
    <w:abstractNumId w:val="18"/>
  </w:num>
  <w:num w:numId="28">
    <w:abstractNumId w:val="0"/>
  </w:num>
  <w:num w:numId="29">
    <w:abstractNumId w:val="1"/>
  </w:num>
  <w:num w:numId="30">
    <w:abstractNumId w:val="10"/>
  </w:num>
  <w:num w:numId="31">
    <w:abstractNumId w:val="23"/>
  </w:num>
  <w:num w:numId="32">
    <w:abstractNumId w:val="20"/>
  </w:num>
  <w:num w:numId="33">
    <w:abstractNumId w:val="12"/>
  </w:num>
  <w:num w:numId="34">
    <w:abstractNumId w:val="24"/>
  </w:num>
  <w:num w:numId="35">
    <w:abstractNumId w:val="1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963"/>
    <w:rsid w:val="000326B6"/>
    <w:rsid w:val="000434DE"/>
    <w:rsid w:val="00080551"/>
    <w:rsid w:val="000836AC"/>
    <w:rsid w:val="00085790"/>
    <w:rsid w:val="000A207E"/>
    <w:rsid w:val="000A778A"/>
    <w:rsid w:val="000A7FC7"/>
    <w:rsid w:val="000F6328"/>
    <w:rsid w:val="00104054"/>
    <w:rsid w:val="0010687E"/>
    <w:rsid w:val="00106FF1"/>
    <w:rsid w:val="00126FA6"/>
    <w:rsid w:val="001303B5"/>
    <w:rsid w:val="001357B9"/>
    <w:rsid w:val="001528F9"/>
    <w:rsid w:val="00181F60"/>
    <w:rsid w:val="001D27E3"/>
    <w:rsid w:val="001E5500"/>
    <w:rsid w:val="001E583D"/>
    <w:rsid w:val="001E69C7"/>
    <w:rsid w:val="001F0AFA"/>
    <w:rsid w:val="0023175A"/>
    <w:rsid w:val="00232BCD"/>
    <w:rsid w:val="00240529"/>
    <w:rsid w:val="00255999"/>
    <w:rsid w:val="0026763B"/>
    <w:rsid w:val="002A3804"/>
    <w:rsid w:val="002B1757"/>
    <w:rsid w:val="00306A04"/>
    <w:rsid w:val="0033019D"/>
    <w:rsid w:val="003515A0"/>
    <w:rsid w:val="003707E6"/>
    <w:rsid w:val="00383ABB"/>
    <w:rsid w:val="003B4628"/>
    <w:rsid w:val="003E202B"/>
    <w:rsid w:val="00402318"/>
    <w:rsid w:val="004373BD"/>
    <w:rsid w:val="0045528E"/>
    <w:rsid w:val="00462745"/>
    <w:rsid w:val="00473226"/>
    <w:rsid w:val="004F1FB8"/>
    <w:rsid w:val="0052001E"/>
    <w:rsid w:val="00556466"/>
    <w:rsid w:val="0057239D"/>
    <w:rsid w:val="00585564"/>
    <w:rsid w:val="005A74A9"/>
    <w:rsid w:val="005C01AA"/>
    <w:rsid w:val="005F40C7"/>
    <w:rsid w:val="00601E27"/>
    <w:rsid w:val="00644131"/>
    <w:rsid w:val="00654963"/>
    <w:rsid w:val="00670BC8"/>
    <w:rsid w:val="0068556F"/>
    <w:rsid w:val="0068770A"/>
    <w:rsid w:val="006B2E24"/>
    <w:rsid w:val="006B565E"/>
    <w:rsid w:val="006C1093"/>
    <w:rsid w:val="006C481C"/>
    <w:rsid w:val="006D1647"/>
    <w:rsid w:val="00734154"/>
    <w:rsid w:val="00795414"/>
    <w:rsid w:val="007A1849"/>
    <w:rsid w:val="007C2C8F"/>
    <w:rsid w:val="007E3F83"/>
    <w:rsid w:val="00804097"/>
    <w:rsid w:val="0080483C"/>
    <w:rsid w:val="008254C8"/>
    <w:rsid w:val="0083247C"/>
    <w:rsid w:val="008607C3"/>
    <w:rsid w:val="0087369B"/>
    <w:rsid w:val="008B1E94"/>
    <w:rsid w:val="008C3002"/>
    <w:rsid w:val="008D2D52"/>
    <w:rsid w:val="008E587C"/>
    <w:rsid w:val="009077B2"/>
    <w:rsid w:val="00924C24"/>
    <w:rsid w:val="00935C15"/>
    <w:rsid w:val="009369AC"/>
    <w:rsid w:val="00946B82"/>
    <w:rsid w:val="0095474C"/>
    <w:rsid w:val="00965CAA"/>
    <w:rsid w:val="0097293A"/>
    <w:rsid w:val="00977416"/>
    <w:rsid w:val="00980507"/>
    <w:rsid w:val="009C0674"/>
    <w:rsid w:val="009C2422"/>
    <w:rsid w:val="00A23C32"/>
    <w:rsid w:val="00A26617"/>
    <w:rsid w:val="00A50BF6"/>
    <w:rsid w:val="00A60A72"/>
    <w:rsid w:val="00AA4690"/>
    <w:rsid w:val="00AB22E6"/>
    <w:rsid w:val="00AC0283"/>
    <w:rsid w:val="00AC3170"/>
    <w:rsid w:val="00AD44F4"/>
    <w:rsid w:val="00AD4619"/>
    <w:rsid w:val="00B012C7"/>
    <w:rsid w:val="00B83673"/>
    <w:rsid w:val="00B931B2"/>
    <w:rsid w:val="00BA419D"/>
    <w:rsid w:val="00BB3DB5"/>
    <w:rsid w:val="00BC31D6"/>
    <w:rsid w:val="00BD76D6"/>
    <w:rsid w:val="00BD7BF4"/>
    <w:rsid w:val="00BE5B27"/>
    <w:rsid w:val="00C037D3"/>
    <w:rsid w:val="00C17182"/>
    <w:rsid w:val="00C21C1B"/>
    <w:rsid w:val="00C220B9"/>
    <w:rsid w:val="00C331AB"/>
    <w:rsid w:val="00C73242"/>
    <w:rsid w:val="00C75636"/>
    <w:rsid w:val="00C83C69"/>
    <w:rsid w:val="00CA31E4"/>
    <w:rsid w:val="00CC2A16"/>
    <w:rsid w:val="00CE5880"/>
    <w:rsid w:val="00CF1588"/>
    <w:rsid w:val="00CF42AB"/>
    <w:rsid w:val="00D05EAD"/>
    <w:rsid w:val="00D26C7C"/>
    <w:rsid w:val="00DA0ACF"/>
    <w:rsid w:val="00DD6FCB"/>
    <w:rsid w:val="00DE264B"/>
    <w:rsid w:val="00DF31CC"/>
    <w:rsid w:val="00E0734B"/>
    <w:rsid w:val="00E37E09"/>
    <w:rsid w:val="00E821F4"/>
    <w:rsid w:val="00EA03A8"/>
    <w:rsid w:val="00EA2B04"/>
    <w:rsid w:val="00EC1D38"/>
    <w:rsid w:val="00EE0E9B"/>
    <w:rsid w:val="00F16782"/>
    <w:rsid w:val="00F25E88"/>
    <w:rsid w:val="00F3165B"/>
    <w:rsid w:val="00F444F8"/>
    <w:rsid w:val="00F55ECE"/>
    <w:rsid w:val="00F65F73"/>
    <w:rsid w:val="00F817B7"/>
    <w:rsid w:val="00F97045"/>
    <w:rsid w:val="00FA530A"/>
    <w:rsid w:val="00FA54F3"/>
    <w:rsid w:val="00FF57F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6FCB"/>
    <w:pPr>
      <w:ind w:left="720"/>
      <w:contextualSpacing/>
    </w:pPr>
  </w:style>
  <w:style w:type="table" w:styleId="TableGrid">
    <w:name w:val="Table Grid"/>
    <w:basedOn w:val="TableNormal"/>
    <w:uiPriority w:val="99"/>
    <w:rsid w:val="00DD6F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D6FCB"/>
    <w:pPr>
      <w:tabs>
        <w:tab w:val="center" w:pos="4819"/>
        <w:tab w:val="right" w:pos="9638"/>
      </w:tabs>
    </w:pPr>
  </w:style>
  <w:style w:type="character" w:customStyle="1" w:styleId="FooterChar">
    <w:name w:val="Footer Char"/>
    <w:basedOn w:val="DefaultParagraphFont"/>
    <w:link w:val="Footer"/>
    <w:uiPriority w:val="99"/>
    <w:locked/>
    <w:rsid w:val="00DD6FCB"/>
    <w:rPr>
      <w:rFonts w:ascii="Times New Roman" w:hAnsi="Times New Roman" w:cs="Times New Roman"/>
      <w:sz w:val="24"/>
      <w:szCs w:val="24"/>
      <w:lang w:eastAsia="da-DK"/>
    </w:rPr>
  </w:style>
  <w:style w:type="paragraph" w:styleId="Header">
    <w:name w:val="header"/>
    <w:basedOn w:val="Normal"/>
    <w:link w:val="HeaderChar"/>
    <w:uiPriority w:val="99"/>
    <w:rsid w:val="007E3F83"/>
    <w:pPr>
      <w:tabs>
        <w:tab w:val="center" w:pos="4819"/>
        <w:tab w:val="right" w:pos="9638"/>
      </w:tabs>
    </w:pPr>
  </w:style>
  <w:style w:type="character" w:customStyle="1" w:styleId="HeaderChar">
    <w:name w:val="Header Char"/>
    <w:basedOn w:val="DefaultParagraphFont"/>
    <w:link w:val="Header"/>
    <w:uiPriority w:val="99"/>
    <w:locked/>
    <w:rsid w:val="007E3F83"/>
    <w:rPr>
      <w:rFonts w:ascii="Times New Roman" w:hAnsi="Times New Roman" w:cs="Times New Roman"/>
      <w:sz w:val="24"/>
      <w:szCs w:val="24"/>
      <w:lang w:eastAsia="da-DK"/>
    </w:rPr>
  </w:style>
  <w:style w:type="paragraph" w:styleId="BalloonText">
    <w:name w:val="Balloon Text"/>
    <w:basedOn w:val="Normal"/>
    <w:link w:val="BalloonTextChar"/>
    <w:uiPriority w:val="99"/>
    <w:semiHidden/>
    <w:rsid w:val="007E3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F83"/>
    <w:rPr>
      <w:rFonts w:ascii="Tahoma" w:hAnsi="Tahoma" w:cs="Tahoma"/>
      <w:sz w:val="16"/>
      <w:szCs w:val="16"/>
      <w:lang w:eastAsia="da-DK"/>
    </w:rPr>
  </w:style>
  <w:style w:type="character" w:styleId="Hyperlink">
    <w:name w:val="Hyperlink"/>
    <w:basedOn w:val="DefaultParagraphFont"/>
    <w:uiPriority w:val="99"/>
    <w:rsid w:val="00AB22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1%20KK%20tom%20skabe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KK tom skabelon</Template>
  <TotalTime>1</TotalTime>
  <Pages>13</Pages>
  <Words>2975</Words>
  <Characters>18154</Characters>
  <Application>Microsoft Office Outlook</Application>
  <DocSecurity>0</DocSecurity>
  <Lines>0</Lines>
  <Paragraphs>0</Paragraphs>
  <ScaleCrop>false</ScaleCrop>
  <Company>Københavns Kommune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Ajax</dc:title>
  <dc:subject/>
  <dc:creator>Line Mortensen</dc:creator>
  <cp:keywords/>
  <dc:description/>
  <cp:lastModifiedBy>Dorte Thomsen Larsen</cp:lastModifiedBy>
  <cp:revision>2</cp:revision>
  <cp:lastPrinted>2014-01-02T09:12:00Z</cp:lastPrinted>
  <dcterms:created xsi:type="dcterms:W3CDTF">2016-11-14T09:06:00Z</dcterms:created>
  <dcterms:modified xsi:type="dcterms:W3CDTF">2016-11-14T09:06:00Z</dcterms:modified>
</cp:coreProperties>
</file>